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0D4781E5" w:rsidR="00A851A6" w:rsidRPr="00300402"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bookmarkEnd w:id="1"/>
            <w:r w:rsidR="00F9400E" w:rsidRPr="00F9400E">
              <w:rPr>
                <w:rFonts w:ascii="Calibri" w:eastAsia="Calibri" w:hAnsi="Calibri" w:cs="Calibri"/>
                <w:b/>
                <w:sz w:val="36"/>
                <w:szCs w:val="36"/>
                <w:lang w:val="en-US"/>
              </w:rPr>
              <w:t>RSL</w:t>
            </w:r>
            <w:r w:rsidR="00F9400E" w:rsidRPr="00F9400E">
              <w:rPr>
                <w:rFonts w:ascii="Calibri" w:eastAsia="Calibri" w:hAnsi="Calibri" w:cs="Calibri"/>
                <w:b/>
                <w:sz w:val="36"/>
                <w:szCs w:val="36"/>
              </w:rPr>
              <w:t xml:space="preserve"> 1 </w:t>
            </w:r>
            <w:r w:rsidR="00F9400E" w:rsidRPr="00F9400E">
              <w:rPr>
                <w:rFonts w:ascii="Calibri" w:eastAsia="Calibri" w:hAnsi="Calibri" w:cs="Calibri"/>
                <w:b/>
                <w:sz w:val="36"/>
                <w:szCs w:val="36"/>
                <w:lang w:val="en-US"/>
              </w:rPr>
              <w:t>Winter</w:t>
            </w:r>
          </w:p>
          <w:bookmarkEnd w:id="2"/>
          <w:p w14:paraId="7CBDAB77" w14:textId="3B6A1C5F" w:rsidR="00D237E5" w:rsidRPr="00A75668" w:rsidRDefault="00300402" w:rsidP="00A75668">
            <w:pPr>
              <w:spacing w:after="0" w:line="259" w:lineRule="auto"/>
              <w:ind w:left="8" w:firstLine="0"/>
              <w:jc w:val="center"/>
              <w:rPr>
                <w:rFonts w:asciiTheme="minorHAnsi" w:eastAsia="Calibri" w:hAnsiTheme="minorHAnsi" w:cstheme="minorHAnsi"/>
                <w:b/>
                <w:bCs/>
                <w:sz w:val="22"/>
              </w:rPr>
            </w:pPr>
            <w:r>
              <w:rPr>
                <w:rFonts w:asciiTheme="minorHAnsi" w:hAnsiTheme="minorHAnsi" w:cstheme="minorHAnsi"/>
                <w:b/>
                <w:bCs/>
                <w:color w:val="auto"/>
                <w:sz w:val="20"/>
                <w:szCs w:val="20"/>
              </w:rPr>
              <w:t>Зимний л</w:t>
            </w:r>
            <w:r w:rsidR="00D776D1" w:rsidRPr="00D776D1">
              <w:rPr>
                <w:rFonts w:asciiTheme="minorHAnsi" w:hAnsiTheme="minorHAnsi" w:cstheme="minorHAnsi"/>
                <w:b/>
                <w:bCs/>
                <w:color w:val="auto"/>
                <w:sz w:val="20"/>
                <w:szCs w:val="20"/>
              </w:rPr>
              <w:t xml:space="preserve">итьевой </w:t>
            </w:r>
            <w:r w:rsidR="00A60004" w:rsidRPr="00D776D1">
              <w:rPr>
                <w:rFonts w:asciiTheme="minorHAnsi" w:hAnsiTheme="minorHAnsi" w:cstheme="minorHAnsi"/>
                <w:b/>
                <w:bCs/>
                <w:color w:val="auto"/>
                <w:sz w:val="20"/>
                <w:szCs w:val="20"/>
              </w:rPr>
              <w:t>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CA6378" w:rsidRDefault="00311DB3" w:rsidP="00FB6BA3">
      <w:pPr>
        <w:spacing w:after="0" w:line="240" w:lineRule="auto"/>
        <w:ind w:left="0" w:firstLine="0"/>
        <w:jc w:val="both"/>
        <w:rPr>
          <w:rStyle w:val="fontstyle01"/>
          <w:rFonts w:asciiTheme="minorHAnsi" w:hAnsiTheme="minorHAnsi" w:cstheme="minorHAnsi"/>
          <w:color w:val="auto"/>
          <w:sz w:val="18"/>
          <w:szCs w:val="18"/>
        </w:rPr>
      </w:pPr>
      <w:r w:rsidRPr="00CA6378">
        <w:rPr>
          <w:rStyle w:val="fontstyle01"/>
          <w:rFonts w:asciiTheme="minorHAnsi" w:hAnsiTheme="minorHAnsi" w:cstheme="minorHAnsi"/>
          <w:color w:val="auto"/>
          <w:sz w:val="18"/>
          <w:szCs w:val="18"/>
        </w:rPr>
        <w:t>СВОЙСТВА МАТЕРИАЛА</w:t>
      </w:r>
    </w:p>
    <w:p w14:paraId="2C925142" w14:textId="6B042EED" w:rsidR="00300402" w:rsidRPr="00CA6378" w:rsidRDefault="00300402" w:rsidP="00300402">
      <w:pPr>
        <w:pStyle w:val="Default"/>
        <w:jc w:val="both"/>
        <w:rPr>
          <w:rFonts w:asciiTheme="minorHAnsi" w:hAnsiTheme="minorHAnsi" w:cstheme="minorHAnsi"/>
          <w:sz w:val="18"/>
          <w:szCs w:val="18"/>
        </w:rPr>
      </w:pPr>
      <w:r w:rsidRPr="00CA6378">
        <w:rPr>
          <w:rFonts w:asciiTheme="minorHAnsi" w:hAnsiTheme="minorHAnsi" w:cstheme="minorHAnsi"/>
          <w:sz w:val="18"/>
          <w:szCs w:val="18"/>
        </w:rPr>
        <w:t>- разработан с применением нанотехнологий</w:t>
      </w:r>
    </w:p>
    <w:p w14:paraId="044416F7" w14:textId="004BE44A" w:rsidR="00300402" w:rsidRPr="00CA6378" w:rsidRDefault="00300402" w:rsidP="00300402">
      <w:pPr>
        <w:pStyle w:val="Default"/>
        <w:jc w:val="both"/>
        <w:rPr>
          <w:rFonts w:asciiTheme="minorHAnsi" w:hAnsiTheme="minorHAnsi" w:cstheme="minorHAnsi"/>
          <w:sz w:val="18"/>
          <w:szCs w:val="18"/>
        </w:rPr>
      </w:pPr>
      <w:r w:rsidRPr="00CA6378">
        <w:rPr>
          <w:rFonts w:asciiTheme="minorHAnsi" w:hAnsiTheme="minorHAnsi" w:cstheme="minorHAnsi"/>
          <w:sz w:val="18"/>
          <w:szCs w:val="18"/>
        </w:rPr>
        <w:t>- возможность применения при температуре от +5</w:t>
      </w:r>
      <w:r w:rsidRPr="00CA6378">
        <w:rPr>
          <w:rFonts w:asciiTheme="minorHAnsi" w:hAnsiTheme="minorHAnsi" w:cstheme="minorHAnsi"/>
          <w:sz w:val="18"/>
          <w:szCs w:val="18"/>
          <w:vertAlign w:val="superscript"/>
        </w:rPr>
        <w:t>о</w:t>
      </w:r>
      <w:r w:rsidRPr="00CA6378">
        <w:rPr>
          <w:rFonts w:asciiTheme="minorHAnsi" w:hAnsiTheme="minorHAnsi" w:cstheme="minorHAnsi"/>
          <w:sz w:val="18"/>
          <w:szCs w:val="18"/>
        </w:rPr>
        <w:t>С до - 15</w:t>
      </w:r>
      <w:r w:rsidRPr="00CA6378">
        <w:rPr>
          <w:rFonts w:asciiTheme="minorHAnsi" w:hAnsiTheme="minorHAnsi" w:cstheme="minorHAnsi"/>
          <w:sz w:val="18"/>
          <w:szCs w:val="18"/>
          <w:vertAlign w:val="superscript"/>
        </w:rPr>
        <w:t>о</w:t>
      </w:r>
      <w:r w:rsidRPr="00CA6378">
        <w:rPr>
          <w:rFonts w:asciiTheme="minorHAnsi" w:hAnsiTheme="minorHAnsi" w:cstheme="minorHAnsi"/>
          <w:sz w:val="18"/>
          <w:szCs w:val="18"/>
        </w:rPr>
        <w:t>С</w:t>
      </w:r>
    </w:p>
    <w:p w14:paraId="4331A7DE" w14:textId="4DEE5B14" w:rsidR="00300402" w:rsidRPr="00CA6378" w:rsidRDefault="00300402" w:rsidP="00300402">
      <w:pPr>
        <w:pStyle w:val="Default"/>
        <w:jc w:val="both"/>
        <w:rPr>
          <w:rFonts w:asciiTheme="minorHAnsi" w:hAnsiTheme="minorHAnsi" w:cstheme="minorHAnsi"/>
          <w:sz w:val="18"/>
          <w:szCs w:val="18"/>
        </w:rPr>
      </w:pPr>
      <w:r w:rsidRPr="00CA6378">
        <w:rPr>
          <w:rFonts w:asciiTheme="minorHAnsi" w:hAnsiTheme="minorHAnsi" w:cstheme="minorHAnsi"/>
          <w:sz w:val="18"/>
          <w:szCs w:val="18"/>
        </w:rPr>
        <w:t>- ускоренный ремонт конструкций из бетона и железобетона</w:t>
      </w:r>
    </w:p>
    <w:p w14:paraId="6301DAF2" w14:textId="59123D55" w:rsidR="00300402" w:rsidRPr="00CA6378" w:rsidRDefault="00300402" w:rsidP="00300402">
      <w:pPr>
        <w:pStyle w:val="Default"/>
        <w:jc w:val="both"/>
        <w:rPr>
          <w:rFonts w:asciiTheme="minorHAnsi" w:hAnsiTheme="minorHAnsi" w:cstheme="minorHAnsi"/>
          <w:sz w:val="18"/>
          <w:szCs w:val="18"/>
        </w:rPr>
      </w:pPr>
      <w:r w:rsidRPr="00CA6378">
        <w:rPr>
          <w:rFonts w:asciiTheme="minorHAnsi" w:hAnsiTheme="minorHAnsi" w:cstheme="minorHAnsi"/>
          <w:sz w:val="18"/>
          <w:szCs w:val="18"/>
        </w:rPr>
        <w:t>- высокая ранняя и конечная прочность</w:t>
      </w:r>
    </w:p>
    <w:p w14:paraId="191BD24A" w14:textId="2A5798E7" w:rsidR="00300402" w:rsidRPr="00CA6378" w:rsidRDefault="00300402" w:rsidP="00300402">
      <w:pPr>
        <w:pStyle w:val="Default"/>
        <w:jc w:val="both"/>
        <w:rPr>
          <w:rFonts w:asciiTheme="minorHAnsi" w:hAnsiTheme="minorHAnsi" w:cstheme="minorHAnsi"/>
          <w:sz w:val="18"/>
          <w:szCs w:val="18"/>
        </w:rPr>
      </w:pPr>
      <w:r w:rsidRPr="00CA6378">
        <w:rPr>
          <w:rFonts w:asciiTheme="minorHAnsi" w:hAnsiTheme="minorHAnsi" w:cstheme="minorHAnsi"/>
          <w:sz w:val="18"/>
          <w:szCs w:val="18"/>
        </w:rPr>
        <w:t>- сжатые сроки сдачи работ</w:t>
      </w:r>
    </w:p>
    <w:p w14:paraId="2C9208D1" w14:textId="0756698C" w:rsidR="00D04E9B" w:rsidRPr="00E33EC3" w:rsidRDefault="00EC6CA8" w:rsidP="00300402">
      <w:pPr>
        <w:pStyle w:val="Default"/>
        <w:spacing w:before="120"/>
        <w:jc w:val="both"/>
        <w:rPr>
          <w:rFonts w:asciiTheme="minorHAnsi" w:hAnsiTheme="minorHAnsi" w:cstheme="minorHAnsi"/>
          <w:b/>
          <w:bCs/>
          <w:color w:val="auto"/>
          <w:sz w:val="18"/>
          <w:szCs w:val="18"/>
        </w:rPr>
      </w:pPr>
      <w:r w:rsidRPr="00CA6378">
        <w:rPr>
          <w:rFonts w:asciiTheme="minorHAnsi" w:hAnsiTheme="minorHAnsi" w:cstheme="minorHAnsi"/>
          <w:b/>
          <w:bCs/>
          <w:color w:val="auto"/>
          <w:sz w:val="18"/>
          <w:szCs w:val="18"/>
        </w:rPr>
        <w:t>СОСТАВ СМЕСИ</w:t>
      </w:r>
    </w:p>
    <w:p w14:paraId="175E9793" w14:textId="77C2B7EA" w:rsidR="006970E6" w:rsidRPr="00E33EC3" w:rsidRDefault="006970E6" w:rsidP="00F77777">
      <w:pPr>
        <w:pStyle w:val="Default"/>
        <w:spacing w:after="120"/>
        <w:jc w:val="both"/>
        <w:rPr>
          <w:rFonts w:asciiTheme="minorHAnsi" w:hAnsiTheme="minorHAnsi" w:cstheme="minorHAnsi"/>
          <w:b/>
          <w:bCs/>
          <w:color w:val="auto"/>
          <w:sz w:val="18"/>
          <w:szCs w:val="18"/>
        </w:rPr>
      </w:pPr>
      <w:r w:rsidRPr="00E33EC3">
        <w:rPr>
          <w:rFonts w:asciiTheme="minorHAnsi" w:hAnsiTheme="minorHAnsi" w:cstheme="minorHAnsi"/>
          <w:sz w:val="18"/>
          <w:szCs w:val="18"/>
        </w:rPr>
        <w:t>Комплекс гидравлических вяжущих, минеральный заполнитель, армирующие волокна и модифицирующие добавки</w:t>
      </w:r>
    </w:p>
    <w:p w14:paraId="4B701C1E" w14:textId="77777777" w:rsidR="004140D1" w:rsidRPr="00E33EC3" w:rsidRDefault="009C119B" w:rsidP="004140D1">
      <w:pPr>
        <w:pStyle w:val="Default"/>
        <w:jc w:val="both"/>
        <w:rPr>
          <w:rFonts w:asciiTheme="minorHAnsi" w:hAnsiTheme="minorHAnsi" w:cstheme="minorHAnsi"/>
          <w:b/>
          <w:bCs/>
          <w:color w:val="auto"/>
          <w:sz w:val="18"/>
          <w:szCs w:val="18"/>
        </w:rPr>
      </w:pPr>
      <w:r w:rsidRPr="00E33EC3">
        <w:rPr>
          <w:rFonts w:asciiTheme="minorHAnsi" w:hAnsiTheme="minorHAnsi" w:cstheme="minorHAnsi"/>
          <w:b/>
          <w:bCs/>
          <w:color w:val="auto"/>
          <w:sz w:val="18"/>
          <w:szCs w:val="18"/>
        </w:rPr>
        <w:t>НАЗНАЧЕНИЕ</w:t>
      </w:r>
    </w:p>
    <w:p w14:paraId="282C5746" w14:textId="77777777" w:rsidR="00C8674D" w:rsidRPr="00E33EC3" w:rsidRDefault="00C8674D" w:rsidP="008C0ABE">
      <w:pPr>
        <w:pStyle w:val="Default"/>
        <w:numPr>
          <w:ilvl w:val="0"/>
          <w:numId w:val="11"/>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Ремонт железобетонных плит покрытия, перекрытия, колонн и т.п.</w:t>
      </w:r>
    </w:p>
    <w:p w14:paraId="481CEE86" w14:textId="77777777" w:rsidR="00C8674D" w:rsidRPr="00E33EC3" w:rsidRDefault="00C8674D" w:rsidP="008C0ABE">
      <w:pPr>
        <w:pStyle w:val="Default"/>
        <w:numPr>
          <w:ilvl w:val="0"/>
          <w:numId w:val="11"/>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Ремонт гидротехнических сооружений и сооружений водного транспорта.</w:t>
      </w:r>
    </w:p>
    <w:p w14:paraId="18F75935" w14:textId="77777777" w:rsidR="00C8674D" w:rsidRPr="00E33EC3" w:rsidRDefault="00C8674D" w:rsidP="008C0ABE">
      <w:pPr>
        <w:pStyle w:val="Default"/>
        <w:numPr>
          <w:ilvl w:val="0"/>
          <w:numId w:val="11"/>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Ремонт густоармированных железобетонных конструкций.</w:t>
      </w:r>
    </w:p>
    <w:p w14:paraId="3D25CB95" w14:textId="77777777" w:rsidR="00C8674D" w:rsidRPr="00E33EC3" w:rsidRDefault="00C8674D" w:rsidP="008C0ABE">
      <w:pPr>
        <w:pStyle w:val="Default"/>
        <w:numPr>
          <w:ilvl w:val="0"/>
          <w:numId w:val="11"/>
        </w:numPr>
        <w:ind w:left="357" w:hanging="357"/>
        <w:jc w:val="both"/>
        <w:rPr>
          <w:rFonts w:asciiTheme="minorHAnsi" w:hAnsiTheme="minorHAnsi" w:cstheme="minorHAnsi"/>
          <w:sz w:val="18"/>
          <w:szCs w:val="18"/>
        </w:rPr>
      </w:pPr>
      <w:proofErr w:type="spellStart"/>
      <w:r w:rsidRPr="00E33EC3">
        <w:rPr>
          <w:rFonts w:asciiTheme="minorHAnsi" w:hAnsiTheme="minorHAnsi" w:cstheme="minorHAnsi"/>
          <w:sz w:val="18"/>
          <w:szCs w:val="18"/>
        </w:rPr>
        <w:t>Омоноличивание</w:t>
      </w:r>
      <w:proofErr w:type="spellEnd"/>
      <w:r w:rsidRPr="00E33EC3">
        <w:rPr>
          <w:rFonts w:asciiTheme="minorHAnsi" w:hAnsiTheme="minorHAnsi" w:cstheme="minorHAnsi"/>
          <w:sz w:val="18"/>
          <w:szCs w:val="18"/>
        </w:rPr>
        <w:t xml:space="preserve"> стыков сборных железобетонных конструкций и т.п.</w:t>
      </w:r>
    </w:p>
    <w:p w14:paraId="46F58157" w14:textId="21FB34D0" w:rsidR="00185131" w:rsidRPr="00E33EC3" w:rsidRDefault="00185131" w:rsidP="00C8674D">
      <w:pPr>
        <w:pStyle w:val="Default"/>
        <w:spacing w:before="120"/>
        <w:jc w:val="both"/>
        <w:rPr>
          <w:rFonts w:asciiTheme="minorHAnsi" w:hAnsiTheme="minorHAnsi" w:cstheme="minorHAnsi"/>
          <w:b/>
          <w:bCs/>
          <w:color w:val="auto"/>
          <w:sz w:val="18"/>
          <w:szCs w:val="18"/>
        </w:rPr>
      </w:pPr>
      <w:r w:rsidRPr="00E33EC3">
        <w:rPr>
          <w:rFonts w:asciiTheme="minorHAnsi" w:hAnsiTheme="minorHAnsi" w:cstheme="minorHAnsi"/>
          <w:b/>
          <w:bCs/>
          <w:sz w:val="18"/>
          <w:szCs w:val="18"/>
        </w:rPr>
        <w:t>ПРИМЕНЕНИЕ</w:t>
      </w:r>
    </w:p>
    <w:p w14:paraId="31F1D450" w14:textId="77777777" w:rsidR="00C610CE" w:rsidRPr="00E33EC3" w:rsidRDefault="00C610CE" w:rsidP="00185131">
      <w:pPr>
        <w:pStyle w:val="Default"/>
        <w:jc w:val="both"/>
        <w:rPr>
          <w:rFonts w:asciiTheme="minorHAnsi" w:hAnsiTheme="minorHAnsi" w:cstheme="minorHAnsi"/>
          <w:b/>
          <w:bCs/>
          <w:sz w:val="18"/>
          <w:szCs w:val="18"/>
        </w:rPr>
        <w:sectPr w:rsidR="00C610CE" w:rsidRPr="00E33EC3"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E33EC3" w:rsidRDefault="00185131" w:rsidP="00185131">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Тип основания:</w:t>
      </w:r>
    </w:p>
    <w:p w14:paraId="29CCF625" w14:textId="77777777" w:rsidR="00185131" w:rsidRPr="00E33EC3" w:rsidRDefault="00185131" w:rsidP="007D379F">
      <w:pPr>
        <w:pStyle w:val="Default"/>
        <w:numPr>
          <w:ilvl w:val="0"/>
          <w:numId w:val="3"/>
        </w:numPr>
        <w:jc w:val="both"/>
        <w:rPr>
          <w:rFonts w:asciiTheme="minorHAnsi" w:hAnsiTheme="minorHAnsi" w:cstheme="minorHAnsi"/>
          <w:sz w:val="18"/>
          <w:szCs w:val="18"/>
        </w:rPr>
      </w:pPr>
      <w:r w:rsidRPr="00E33EC3">
        <w:rPr>
          <w:rFonts w:asciiTheme="minorHAnsi" w:hAnsiTheme="minorHAnsi" w:cstheme="minorHAnsi"/>
          <w:sz w:val="18"/>
          <w:szCs w:val="18"/>
        </w:rPr>
        <w:t>Бетон, железобетон</w:t>
      </w:r>
    </w:p>
    <w:p w14:paraId="370BA29D" w14:textId="77777777" w:rsidR="00185131" w:rsidRPr="00E33EC3" w:rsidRDefault="00185131" w:rsidP="007D379F">
      <w:pPr>
        <w:pStyle w:val="Default"/>
        <w:numPr>
          <w:ilvl w:val="0"/>
          <w:numId w:val="3"/>
        </w:numPr>
        <w:jc w:val="both"/>
        <w:rPr>
          <w:rFonts w:asciiTheme="minorHAnsi" w:hAnsiTheme="minorHAnsi" w:cstheme="minorHAnsi"/>
          <w:sz w:val="18"/>
          <w:szCs w:val="18"/>
        </w:rPr>
      </w:pPr>
      <w:r w:rsidRPr="00E33EC3">
        <w:rPr>
          <w:rFonts w:asciiTheme="minorHAnsi" w:hAnsiTheme="minorHAnsi" w:cstheme="minorHAnsi"/>
          <w:sz w:val="18"/>
          <w:szCs w:val="18"/>
        </w:rPr>
        <w:t>Каменные, армокаменные основания</w:t>
      </w:r>
    </w:p>
    <w:p w14:paraId="546A2B37" w14:textId="6B3622B3" w:rsidR="00185131" w:rsidRPr="00E33EC3" w:rsidRDefault="00185131" w:rsidP="00185131">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Сфера работ</w:t>
      </w:r>
      <w:r w:rsidR="00C610CE" w:rsidRPr="00E33EC3">
        <w:rPr>
          <w:rFonts w:asciiTheme="minorHAnsi" w:hAnsiTheme="minorHAnsi" w:cstheme="minorHAnsi"/>
          <w:b/>
          <w:bCs/>
          <w:sz w:val="18"/>
          <w:szCs w:val="18"/>
        </w:rPr>
        <w:t>:</w:t>
      </w:r>
    </w:p>
    <w:p w14:paraId="0E1F7515" w14:textId="77777777" w:rsidR="0040245C" w:rsidRPr="00E33EC3" w:rsidRDefault="0040245C" w:rsidP="007D379F">
      <w:pPr>
        <w:pStyle w:val="Default"/>
        <w:numPr>
          <w:ilvl w:val="0"/>
          <w:numId w:val="4"/>
        </w:numPr>
        <w:jc w:val="both"/>
        <w:rPr>
          <w:rFonts w:asciiTheme="minorHAnsi" w:hAnsiTheme="minorHAnsi" w:cstheme="minorHAnsi"/>
          <w:sz w:val="18"/>
          <w:szCs w:val="18"/>
        </w:rPr>
      </w:pPr>
      <w:r w:rsidRPr="00E33EC3">
        <w:rPr>
          <w:rFonts w:asciiTheme="minorHAnsi" w:hAnsiTheme="minorHAnsi" w:cstheme="minorHAnsi"/>
          <w:sz w:val="18"/>
          <w:szCs w:val="18"/>
        </w:rPr>
        <w:t>Помещения с нормальной влажностью</w:t>
      </w:r>
    </w:p>
    <w:p w14:paraId="67DB5575" w14:textId="77777777" w:rsidR="0040245C" w:rsidRPr="00E33EC3" w:rsidRDefault="0040245C" w:rsidP="007D379F">
      <w:pPr>
        <w:pStyle w:val="Default"/>
        <w:numPr>
          <w:ilvl w:val="0"/>
          <w:numId w:val="4"/>
        </w:numPr>
        <w:jc w:val="both"/>
        <w:rPr>
          <w:rFonts w:asciiTheme="minorHAnsi" w:hAnsiTheme="minorHAnsi" w:cstheme="minorHAnsi"/>
          <w:sz w:val="18"/>
          <w:szCs w:val="18"/>
        </w:rPr>
      </w:pPr>
      <w:r w:rsidRPr="00E33EC3">
        <w:rPr>
          <w:rFonts w:asciiTheme="minorHAnsi" w:hAnsiTheme="minorHAnsi" w:cstheme="minorHAnsi"/>
          <w:sz w:val="18"/>
          <w:szCs w:val="18"/>
        </w:rPr>
        <w:t>Помещения с повышенной влажностью</w:t>
      </w:r>
    </w:p>
    <w:p w14:paraId="2946133D" w14:textId="441CB0E1" w:rsidR="00C610CE" w:rsidRPr="00E33EC3" w:rsidRDefault="0040245C" w:rsidP="007D379F">
      <w:pPr>
        <w:pStyle w:val="Default"/>
        <w:numPr>
          <w:ilvl w:val="0"/>
          <w:numId w:val="4"/>
        </w:numPr>
        <w:jc w:val="both"/>
        <w:rPr>
          <w:rFonts w:asciiTheme="minorHAnsi" w:hAnsiTheme="minorHAnsi" w:cstheme="minorHAnsi"/>
          <w:b/>
          <w:bCs/>
          <w:sz w:val="18"/>
          <w:szCs w:val="18"/>
        </w:rPr>
      </w:pPr>
      <w:r w:rsidRPr="00E33EC3">
        <w:rPr>
          <w:rFonts w:asciiTheme="minorHAnsi" w:hAnsiTheme="minorHAnsi" w:cstheme="minorHAnsi"/>
          <w:sz w:val="18"/>
          <w:szCs w:val="18"/>
        </w:rPr>
        <w:t>Наружные работы</w:t>
      </w:r>
    </w:p>
    <w:p w14:paraId="022C97D4" w14:textId="77777777" w:rsidR="00C610CE" w:rsidRPr="00E33EC3" w:rsidRDefault="00C610CE" w:rsidP="00185131">
      <w:pPr>
        <w:pStyle w:val="Default"/>
        <w:jc w:val="both"/>
        <w:rPr>
          <w:rFonts w:asciiTheme="minorHAnsi" w:hAnsiTheme="minorHAnsi" w:cstheme="minorHAnsi"/>
          <w:b/>
          <w:bCs/>
          <w:sz w:val="18"/>
          <w:szCs w:val="18"/>
        </w:rPr>
      </w:pPr>
    </w:p>
    <w:p w14:paraId="4FB456EF" w14:textId="005CC635" w:rsidR="00185131" w:rsidRPr="00E33EC3" w:rsidRDefault="00185131" w:rsidP="00185131">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Поверхность</w:t>
      </w:r>
      <w:r w:rsidR="00C610CE" w:rsidRPr="00E33EC3">
        <w:rPr>
          <w:rFonts w:asciiTheme="minorHAnsi" w:hAnsiTheme="minorHAnsi" w:cstheme="minorHAnsi"/>
          <w:b/>
          <w:bCs/>
          <w:sz w:val="18"/>
          <w:szCs w:val="18"/>
        </w:rPr>
        <w:t>:</w:t>
      </w:r>
    </w:p>
    <w:p w14:paraId="5477E7D7" w14:textId="67E1E463" w:rsidR="00185131" w:rsidRPr="00E33EC3" w:rsidRDefault="00185131" w:rsidP="007D379F">
      <w:pPr>
        <w:pStyle w:val="Default"/>
        <w:numPr>
          <w:ilvl w:val="0"/>
          <w:numId w:val="2"/>
        </w:numPr>
        <w:jc w:val="both"/>
        <w:rPr>
          <w:rFonts w:asciiTheme="minorHAnsi" w:hAnsiTheme="minorHAnsi" w:cstheme="minorHAnsi"/>
          <w:sz w:val="18"/>
          <w:szCs w:val="18"/>
        </w:rPr>
      </w:pPr>
      <w:r w:rsidRPr="00E33EC3">
        <w:rPr>
          <w:rFonts w:asciiTheme="minorHAnsi" w:hAnsiTheme="minorHAnsi" w:cstheme="minorHAnsi"/>
          <w:sz w:val="18"/>
          <w:szCs w:val="18"/>
        </w:rPr>
        <w:t>Стена</w:t>
      </w:r>
      <w:r w:rsidR="00D12609" w:rsidRPr="00E33EC3">
        <w:rPr>
          <w:rFonts w:asciiTheme="minorHAnsi" w:hAnsiTheme="minorHAnsi" w:cstheme="minorHAnsi"/>
          <w:sz w:val="18"/>
          <w:szCs w:val="18"/>
        </w:rPr>
        <w:t>*</w:t>
      </w:r>
    </w:p>
    <w:p w14:paraId="1705F4DB" w14:textId="77777777" w:rsidR="00185131" w:rsidRPr="00E33EC3" w:rsidRDefault="00185131" w:rsidP="007D379F">
      <w:pPr>
        <w:pStyle w:val="Default"/>
        <w:numPr>
          <w:ilvl w:val="0"/>
          <w:numId w:val="2"/>
        </w:numPr>
        <w:jc w:val="both"/>
        <w:rPr>
          <w:rFonts w:asciiTheme="minorHAnsi" w:hAnsiTheme="minorHAnsi" w:cstheme="minorHAnsi"/>
          <w:sz w:val="18"/>
          <w:szCs w:val="18"/>
        </w:rPr>
      </w:pPr>
      <w:r w:rsidRPr="00E33EC3">
        <w:rPr>
          <w:rFonts w:asciiTheme="minorHAnsi" w:hAnsiTheme="minorHAnsi" w:cstheme="minorHAnsi"/>
          <w:sz w:val="18"/>
          <w:szCs w:val="18"/>
        </w:rPr>
        <w:t>Пол</w:t>
      </w:r>
    </w:p>
    <w:p w14:paraId="5A8F2F8D" w14:textId="77777777" w:rsidR="00185131" w:rsidRPr="00E33EC3" w:rsidRDefault="00185131" w:rsidP="007D379F">
      <w:pPr>
        <w:pStyle w:val="Default"/>
        <w:numPr>
          <w:ilvl w:val="0"/>
          <w:numId w:val="2"/>
        </w:numPr>
        <w:jc w:val="both"/>
        <w:rPr>
          <w:rFonts w:asciiTheme="minorHAnsi" w:hAnsiTheme="minorHAnsi" w:cstheme="minorHAnsi"/>
          <w:sz w:val="18"/>
          <w:szCs w:val="18"/>
        </w:rPr>
      </w:pPr>
      <w:r w:rsidRPr="00E33EC3">
        <w:rPr>
          <w:rFonts w:asciiTheme="minorHAnsi" w:hAnsiTheme="minorHAnsi" w:cstheme="minorHAnsi"/>
          <w:sz w:val="18"/>
          <w:szCs w:val="18"/>
        </w:rPr>
        <w:t>Потолок*</w:t>
      </w:r>
    </w:p>
    <w:p w14:paraId="422024B1" w14:textId="63F2E82F" w:rsidR="00185131" w:rsidRPr="00E33EC3" w:rsidRDefault="00185131" w:rsidP="00185131">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Способ нанесения</w:t>
      </w:r>
      <w:r w:rsidR="00C610CE" w:rsidRPr="00E33EC3">
        <w:rPr>
          <w:rFonts w:asciiTheme="minorHAnsi" w:hAnsiTheme="minorHAnsi" w:cstheme="minorHAnsi"/>
          <w:b/>
          <w:bCs/>
          <w:sz w:val="18"/>
          <w:szCs w:val="18"/>
        </w:rPr>
        <w:t>:</w:t>
      </w:r>
    </w:p>
    <w:p w14:paraId="662C666D" w14:textId="77777777" w:rsidR="00185131" w:rsidRPr="00E33EC3" w:rsidRDefault="00185131" w:rsidP="007D379F">
      <w:pPr>
        <w:pStyle w:val="Default"/>
        <w:numPr>
          <w:ilvl w:val="0"/>
          <w:numId w:val="1"/>
        </w:numPr>
        <w:jc w:val="both"/>
        <w:rPr>
          <w:rFonts w:asciiTheme="minorHAnsi" w:hAnsiTheme="minorHAnsi" w:cstheme="minorHAnsi"/>
          <w:sz w:val="18"/>
          <w:szCs w:val="18"/>
        </w:rPr>
      </w:pPr>
      <w:r w:rsidRPr="00E33EC3">
        <w:rPr>
          <w:rFonts w:asciiTheme="minorHAnsi" w:hAnsiTheme="minorHAnsi" w:cstheme="minorHAnsi"/>
          <w:sz w:val="18"/>
          <w:szCs w:val="18"/>
        </w:rPr>
        <w:t>Ручной</w:t>
      </w:r>
    </w:p>
    <w:p w14:paraId="256AC7B9" w14:textId="77777777" w:rsidR="00C610CE" w:rsidRPr="00E33EC3" w:rsidRDefault="00C610CE" w:rsidP="00185131">
      <w:pPr>
        <w:pStyle w:val="Default"/>
        <w:jc w:val="both"/>
        <w:rPr>
          <w:rFonts w:asciiTheme="minorHAnsi" w:hAnsiTheme="minorHAnsi" w:cstheme="minorHAnsi"/>
          <w:sz w:val="18"/>
          <w:szCs w:val="18"/>
        </w:rPr>
        <w:sectPr w:rsidR="00C610CE" w:rsidRPr="00E33EC3" w:rsidSect="00C610CE">
          <w:type w:val="continuous"/>
          <w:pgSz w:w="11906" w:h="16838"/>
          <w:pgMar w:top="1137" w:right="849" w:bottom="1357" w:left="1702" w:header="720" w:footer="707" w:gutter="0"/>
          <w:cols w:num="2" w:space="709"/>
        </w:sectPr>
      </w:pPr>
    </w:p>
    <w:p w14:paraId="70BF842B" w14:textId="77777777" w:rsidR="00D12609" w:rsidRPr="00E33EC3" w:rsidRDefault="00D12609" w:rsidP="008C0ABE">
      <w:pPr>
        <w:spacing w:before="120"/>
        <w:ind w:left="0" w:firstLine="0"/>
        <w:rPr>
          <w:rFonts w:asciiTheme="minorHAnsi" w:hAnsiTheme="minorHAnsi" w:cstheme="minorHAnsi"/>
          <w:color w:val="auto"/>
          <w:sz w:val="18"/>
          <w:szCs w:val="18"/>
        </w:rPr>
      </w:pPr>
      <w:r w:rsidRPr="00E33EC3">
        <w:rPr>
          <w:rFonts w:asciiTheme="minorHAnsi" w:hAnsiTheme="minorHAnsi" w:cstheme="minorHAnsi"/>
          <w:sz w:val="18"/>
          <w:szCs w:val="18"/>
        </w:rPr>
        <w:t xml:space="preserve">* - применение возможно при использовании специальной опалубки. </w:t>
      </w:r>
    </w:p>
    <w:p w14:paraId="5310CE51" w14:textId="7743896C" w:rsidR="00D12609" w:rsidRPr="00E33EC3" w:rsidRDefault="00D12609" w:rsidP="00DB488E">
      <w:pPr>
        <w:pStyle w:val="Default"/>
        <w:spacing w:after="120"/>
        <w:jc w:val="both"/>
        <w:rPr>
          <w:rFonts w:asciiTheme="minorHAnsi" w:hAnsiTheme="minorHAnsi" w:cstheme="minorHAnsi"/>
          <w:sz w:val="18"/>
          <w:szCs w:val="18"/>
        </w:rPr>
        <w:sectPr w:rsidR="00D12609" w:rsidRPr="00E33EC3" w:rsidSect="0018068E">
          <w:type w:val="continuous"/>
          <w:pgSz w:w="11906" w:h="16838"/>
          <w:pgMar w:top="1137" w:right="849" w:bottom="1357" w:left="1702" w:header="720" w:footer="707" w:gutter="0"/>
          <w:cols w:space="720"/>
        </w:sectPr>
      </w:pPr>
    </w:p>
    <w:p w14:paraId="46C7CB06" w14:textId="5A26E149" w:rsidR="003429B3" w:rsidRPr="00E33EC3" w:rsidRDefault="003429B3" w:rsidP="00FB6BA3">
      <w:pPr>
        <w:pStyle w:val="Default"/>
        <w:jc w:val="both"/>
        <w:rPr>
          <w:rFonts w:asciiTheme="minorHAnsi" w:hAnsiTheme="minorHAnsi" w:cstheme="minorHAnsi"/>
          <w:sz w:val="18"/>
          <w:szCs w:val="18"/>
        </w:rPr>
        <w:sectPr w:rsidR="003429B3" w:rsidRPr="00E33EC3" w:rsidSect="003429B3">
          <w:type w:val="continuous"/>
          <w:pgSz w:w="11906" w:h="16838"/>
          <w:pgMar w:top="1137" w:right="849" w:bottom="1357" w:left="1702" w:header="720" w:footer="707" w:gutter="0"/>
          <w:cols w:num="2" w:space="709"/>
        </w:sectPr>
      </w:pPr>
    </w:p>
    <w:p w14:paraId="27C95D99" w14:textId="05D9BE6A" w:rsidR="00EC6CA8" w:rsidRPr="00E33EC3" w:rsidRDefault="00EC6CA8" w:rsidP="004E08D3">
      <w:pPr>
        <w:pStyle w:val="Default"/>
        <w:spacing w:after="120"/>
        <w:jc w:val="both"/>
        <w:rPr>
          <w:rFonts w:asciiTheme="minorHAnsi" w:hAnsiTheme="minorHAnsi" w:cstheme="minorHAnsi"/>
          <w:b/>
          <w:bCs/>
          <w:color w:val="auto"/>
          <w:sz w:val="18"/>
          <w:szCs w:val="18"/>
        </w:rPr>
      </w:pPr>
      <w:r w:rsidRPr="00E33EC3">
        <w:rPr>
          <w:rFonts w:asciiTheme="minorHAnsi" w:hAnsiTheme="minorHAnsi" w:cstheme="minorHAnsi"/>
          <w:b/>
          <w:bCs/>
          <w:color w:val="auto"/>
          <w:sz w:val="18"/>
          <w:szCs w:val="18"/>
        </w:rPr>
        <w:t>ТЕХНИЧЕСКИЕ ХАРАКТЕРИСТИКИ</w:t>
      </w:r>
    </w:p>
    <w:tbl>
      <w:tblPr>
        <w:tblStyle w:val="a5"/>
        <w:tblW w:w="0" w:type="auto"/>
        <w:tblLayout w:type="fixed"/>
        <w:tblLook w:val="04A0" w:firstRow="1" w:lastRow="0" w:firstColumn="1" w:lastColumn="0" w:noHBand="0" w:noVBand="1"/>
      </w:tblPr>
      <w:tblGrid>
        <w:gridCol w:w="5524"/>
        <w:gridCol w:w="3711"/>
      </w:tblGrid>
      <w:tr w:rsidR="00434D1C" w:rsidRPr="00E33EC3" w14:paraId="1A50F48B" w14:textId="77777777" w:rsidTr="00185131">
        <w:tc>
          <w:tcPr>
            <w:tcW w:w="9235" w:type="dxa"/>
            <w:gridSpan w:val="2"/>
            <w:shd w:val="clear" w:color="auto" w:fill="D9D9D9" w:themeFill="background1" w:themeFillShade="D9"/>
          </w:tcPr>
          <w:p w14:paraId="741D1238" w14:textId="2D6B4302" w:rsidR="00D57EAE" w:rsidRPr="00E33EC3" w:rsidRDefault="00626E6A" w:rsidP="000A3767">
            <w:pPr>
              <w:pStyle w:val="Default"/>
              <w:rPr>
                <w:rFonts w:asciiTheme="minorHAnsi" w:hAnsiTheme="minorHAnsi" w:cstheme="minorHAnsi"/>
                <w:b/>
                <w:bCs/>
                <w:color w:val="auto"/>
                <w:sz w:val="18"/>
                <w:szCs w:val="18"/>
              </w:rPr>
            </w:pPr>
            <w:r w:rsidRPr="00E33EC3">
              <w:rPr>
                <w:rFonts w:asciiTheme="minorHAnsi" w:hAnsiTheme="minorHAnsi" w:cstheme="minorHAnsi"/>
                <w:b/>
                <w:bCs/>
                <w:color w:val="auto"/>
                <w:sz w:val="18"/>
                <w:szCs w:val="18"/>
              </w:rPr>
              <w:t>Характеристики продукта</w:t>
            </w:r>
          </w:p>
        </w:tc>
      </w:tr>
      <w:tr w:rsidR="00434D1C" w:rsidRPr="00E33EC3" w14:paraId="37A2BE73" w14:textId="77777777" w:rsidTr="00310235">
        <w:tc>
          <w:tcPr>
            <w:tcW w:w="5524" w:type="dxa"/>
          </w:tcPr>
          <w:p w14:paraId="2EC23843" w14:textId="5FE22E52" w:rsidR="00D57EAE" w:rsidRPr="00E33EC3" w:rsidRDefault="00626E6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Цвет</w:t>
            </w:r>
          </w:p>
        </w:tc>
        <w:tc>
          <w:tcPr>
            <w:tcW w:w="3711" w:type="dxa"/>
          </w:tcPr>
          <w:p w14:paraId="6BF52BEB" w14:textId="1F413AA2" w:rsidR="00D57EAE" w:rsidRPr="00E33EC3" w:rsidRDefault="008C0ABE"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Светло-серый</w:t>
            </w:r>
          </w:p>
        </w:tc>
      </w:tr>
      <w:tr w:rsidR="00434D1C" w:rsidRPr="00E33EC3" w14:paraId="2B70CD13" w14:textId="77777777" w:rsidTr="00310235">
        <w:tc>
          <w:tcPr>
            <w:tcW w:w="5524" w:type="dxa"/>
          </w:tcPr>
          <w:p w14:paraId="797100CA" w14:textId="27697EEF" w:rsidR="00D57EAE" w:rsidRPr="00E33EC3" w:rsidRDefault="00626E6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Вяжущее</w:t>
            </w:r>
          </w:p>
        </w:tc>
        <w:tc>
          <w:tcPr>
            <w:tcW w:w="3711" w:type="dxa"/>
          </w:tcPr>
          <w:p w14:paraId="7F383C5E" w14:textId="40C920F2" w:rsidR="00D57EAE" w:rsidRPr="00E33EC3" w:rsidRDefault="00626E6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комплекс гидравлических вяжущих</w:t>
            </w:r>
          </w:p>
        </w:tc>
      </w:tr>
      <w:tr w:rsidR="00434D1C" w:rsidRPr="00E33EC3" w14:paraId="6E0367A9" w14:textId="77777777" w:rsidTr="00310235">
        <w:tc>
          <w:tcPr>
            <w:tcW w:w="5524" w:type="dxa"/>
          </w:tcPr>
          <w:p w14:paraId="21780D2C" w14:textId="76639E1A" w:rsidR="00D57EAE" w:rsidRPr="00E33EC3" w:rsidRDefault="00626E6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Максимальная фракция</w:t>
            </w:r>
          </w:p>
        </w:tc>
        <w:tc>
          <w:tcPr>
            <w:tcW w:w="3711" w:type="dxa"/>
          </w:tcPr>
          <w:p w14:paraId="159E1E77" w14:textId="79656458" w:rsidR="00D57EAE" w:rsidRPr="00E33EC3" w:rsidRDefault="00665B1D"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2</w:t>
            </w:r>
            <w:r w:rsidR="00626E6A" w:rsidRPr="00E33EC3">
              <w:rPr>
                <w:rFonts w:asciiTheme="minorHAnsi" w:hAnsiTheme="minorHAnsi" w:cstheme="minorHAnsi"/>
                <w:color w:val="auto"/>
                <w:sz w:val="18"/>
                <w:szCs w:val="18"/>
              </w:rPr>
              <w:t>,</w:t>
            </w:r>
            <w:r w:rsidRPr="00E33EC3">
              <w:rPr>
                <w:rFonts w:asciiTheme="minorHAnsi" w:hAnsiTheme="minorHAnsi" w:cstheme="minorHAnsi"/>
                <w:color w:val="auto"/>
                <w:sz w:val="18"/>
                <w:szCs w:val="18"/>
              </w:rPr>
              <w:t>5</w:t>
            </w:r>
            <w:r w:rsidR="00626E6A" w:rsidRPr="00E33EC3">
              <w:rPr>
                <w:rFonts w:asciiTheme="minorHAnsi" w:hAnsiTheme="minorHAnsi" w:cstheme="minorHAnsi"/>
                <w:color w:val="auto"/>
                <w:sz w:val="18"/>
                <w:szCs w:val="18"/>
              </w:rPr>
              <w:t xml:space="preserve"> мм</w:t>
            </w:r>
          </w:p>
        </w:tc>
      </w:tr>
      <w:tr w:rsidR="00434D1C" w:rsidRPr="00E33EC3" w14:paraId="42865967" w14:textId="77777777" w:rsidTr="00185131">
        <w:tc>
          <w:tcPr>
            <w:tcW w:w="9235" w:type="dxa"/>
            <w:gridSpan w:val="2"/>
            <w:shd w:val="clear" w:color="auto" w:fill="D9D9D9" w:themeFill="background1" w:themeFillShade="D9"/>
          </w:tcPr>
          <w:p w14:paraId="5A4FCD5D" w14:textId="67F59E4E" w:rsidR="0059029D" w:rsidRPr="00E33EC3" w:rsidRDefault="00626E6A" w:rsidP="000A3767">
            <w:pPr>
              <w:pStyle w:val="Default"/>
              <w:rPr>
                <w:rFonts w:asciiTheme="minorHAnsi" w:hAnsiTheme="minorHAnsi" w:cstheme="minorHAnsi"/>
                <w:b/>
                <w:bCs/>
                <w:color w:val="auto"/>
                <w:sz w:val="18"/>
                <w:szCs w:val="18"/>
              </w:rPr>
            </w:pPr>
            <w:r w:rsidRPr="00E33EC3">
              <w:rPr>
                <w:rFonts w:asciiTheme="minorHAnsi" w:hAnsiTheme="minorHAnsi" w:cstheme="minorHAnsi"/>
                <w:b/>
                <w:bCs/>
                <w:color w:val="auto"/>
                <w:sz w:val="18"/>
                <w:szCs w:val="18"/>
              </w:rPr>
              <w:t>Характеристики применения</w:t>
            </w:r>
          </w:p>
        </w:tc>
      </w:tr>
      <w:tr w:rsidR="00790D38" w:rsidRPr="00E33EC3" w14:paraId="5B58C65D" w14:textId="77777777" w:rsidTr="00310235">
        <w:tc>
          <w:tcPr>
            <w:tcW w:w="5524" w:type="dxa"/>
          </w:tcPr>
          <w:p w14:paraId="37209E7C" w14:textId="1C37B284" w:rsidR="00790D38" w:rsidRPr="00E33EC3" w:rsidRDefault="00790D38"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Расход сухой смеси для приготовления 1м</w:t>
            </w:r>
            <w:r w:rsidRPr="00E33EC3">
              <w:rPr>
                <w:rFonts w:asciiTheme="minorHAnsi" w:hAnsiTheme="minorHAnsi" w:cstheme="minorHAnsi"/>
                <w:color w:val="auto"/>
                <w:sz w:val="18"/>
                <w:szCs w:val="18"/>
                <w:vertAlign w:val="superscript"/>
              </w:rPr>
              <w:t>3</w:t>
            </w:r>
            <w:r w:rsidRPr="00E33EC3">
              <w:rPr>
                <w:rFonts w:asciiTheme="minorHAnsi" w:hAnsiTheme="minorHAnsi" w:cstheme="minorHAnsi"/>
                <w:color w:val="auto"/>
                <w:sz w:val="18"/>
                <w:szCs w:val="18"/>
              </w:rPr>
              <w:t>, кг</w:t>
            </w:r>
          </w:p>
        </w:tc>
        <w:tc>
          <w:tcPr>
            <w:tcW w:w="3711" w:type="dxa"/>
          </w:tcPr>
          <w:p w14:paraId="796CBB42" w14:textId="6CACC42F" w:rsidR="00790D38" w:rsidRPr="00E33EC3" w:rsidRDefault="00F02E8D" w:rsidP="000A3767">
            <w:pPr>
              <w:pStyle w:val="Default"/>
              <w:tabs>
                <w:tab w:val="left" w:pos="1170"/>
              </w:tabs>
              <w:rPr>
                <w:rFonts w:asciiTheme="minorHAnsi" w:hAnsiTheme="minorHAnsi" w:cstheme="minorHAnsi"/>
                <w:color w:val="auto"/>
                <w:sz w:val="18"/>
                <w:szCs w:val="18"/>
              </w:rPr>
            </w:pPr>
            <w:r w:rsidRPr="00E33EC3">
              <w:rPr>
                <w:rFonts w:asciiTheme="minorHAnsi" w:hAnsiTheme="minorHAnsi" w:cstheme="minorHAnsi"/>
                <w:color w:val="auto"/>
                <w:sz w:val="18"/>
                <w:szCs w:val="18"/>
              </w:rPr>
              <w:t>2</w:t>
            </w:r>
            <w:r w:rsidR="00790D38" w:rsidRPr="00E33EC3">
              <w:rPr>
                <w:rFonts w:asciiTheme="minorHAnsi" w:hAnsiTheme="minorHAnsi" w:cstheme="minorHAnsi"/>
                <w:color w:val="auto"/>
                <w:sz w:val="18"/>
                <w:szCs w:val="18"/>
              </w:rPr>
              <w:t xml:space="preserve"> </w:t>
            </w:r>
            <w:r w:rsidRPr="00E33EC3">
              <w:rPr>
                <w:rFonts w:asciiTheme="minorHAnsi" w:hAnsiTheme="minorHAnsi" w:cstheme="minorHAnsi"/>
                <w:color w:val="auto"/>
                <w:sz w:val="18"/>
                <w:szCs w:val="18"/>
              </w:rPr>
              <w:t>0</w:t>
            </w:r>
            <w:r w:rsidR="008C0ABE" w:rsidRPr="00E33EC3">
              <w:rPr>
                <w:rFonts w:asciiTheme="minorHAnsi" w:hAnsiTheme="minorHAnsi" w:cstheme="minorHAnsi"/>
                <w:color w:val="auto"/>
                <w:sz w:val="18"/>
                <w:szCs w:val="18"/>
                <w:lang w:val="en-US"/>
              </w:rPr>
              <w:t>0</w:t>
            </w:r>
            <w:r w:rsidR="00790D38" w:rsidRPr="00E33EC3">
              <w:rPr>
                <w:rFonts w:asciiTheme="minorHAnsi" w:hAnsiTheme="minorHAnsi" w:cstheme="minorHAnsi"/>
                <w:color w:val="auto"/>
                <w:sz w:val="18"/>
                <w:szCs w:val="18"/>
              </w:rPr>
              <w:t>0</w:t>
            </w:r>
          </w:p>
        </w:tc>
      </w:tr>
      <w:tr w:rsidR="00790D38" w:rsidRPr="00E33EC3" w14:paraId="30AB5573" w14:textId="77777777" w:rsidTr="00310235">
        <w:tc>
          <w:tcPr>
            <w:tcW w:w="5524" w:type="dxa"/>
          </w:tcPr>
          <w:p w14:paraId="572187C6" w14:textId="0B43C9A1" w:rsidR="00790D38" w:rsidRPr="00E33EC3" w:rsidRDefault="00790D38"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Минимальная толщина нанесения, мм</w:t>
            </w:r>
          </w:p>
        </w:tc>
        <w:tc>
          <w:tcPr>
            <w:tcW w:w="3711" w:type="dxa"/>
          </w:tcPr>
          <w:p w14:paraId="3C62AD9E" w14:textId="074A1952" w:rsidR="00790D38" w:rsidRPr="00E33EC3" w:rsidRDefault="008C0ABE"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lang w:val="en-US"/>
              </w:rPr>
              <w:t>2</w:t>
            </w:r>
            <w:r w:rsidR="00F02E8D" w:rsidRPr="00E33EC3">
              <w:rPr>
                <w:rFonts w:asciiTheme="minorHAnsi" w:hAnsiTheme="minorHAnsi" w:cstheme="minorHAnsi"/>
                <w:color w:val="auto"/>
                <w:sz w:val="18"/>
                <w:szCs w:val="18"/>
              </w:rPr>
              <w:t>0</w:t>
            </w:r>
          </w:p>
        </w:tc>
      </w:tr>
      <w:tr w:rsidR="00790D38" w:rsidRPr="00E33EC3" w14:paraId="000FA799" w14:textId="77777777" w:rsidTr="00310235">
        <w:tc>
          <w:tcPr>
            <w:tcW w:w="5524" w:type="dxa"/>
          </w:tcPr>
          <w:p w14:paraId="37F9E875" w14:textId="4FCC43AF" w:rsidR="00790D38" w:rsidRPr="00E33EC3" w:rsidRDefault="00790D38"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Максимальная толщина слоя, мм</w:t>
            </w:r>
          </w:p>
        </w:tc>
        <w:tc>
          <w:tcPr>
            <w:tcW w:w="3711" w:type="dxa"/>
          </w:tcPr>
          <w:p w14:paraId="09579584" w14:textId="3C4A78A9" w:rsidR="00790D38" w:rsidRPr="00E33EC3" w:rsidRDefault="008C0ABE"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lang w:val="en-US"/>
              </w:rPr>
              <w:t>1</w:t>
            </w:r>
            <w:r w:rsidR="00F02E8D" w:rsidRPr="00E33EC3">
              <w:rPr>
                <w:rFonts w:asciiTheme="minorHAnsi" w:hAnsiTheme="minorHAnsi" w:cstheme="minorHAnsi"/>
                <w:color w:val="auto"/>
                <w:sz w:val="18"/>
                <w:szCs w:val="18"/>
              </w:rPr>
              <w:t>0</w:t>
            </w:r>
            <w:r w:rsidR="00790D38" w:rsidRPr="00E33EC3">
              <w:rPr>
                <w:rFonts w:asciiTheme="minorHAnsi" w:hAnsiTheme="minorHAnsi" w:cstheme="minorHAnsi"/>
                <w:color w:val="auto"/>
                <w:sz w:val="18"/>
                <w:szCs w:val="18"/>
              </w:rPr>
              <w:t>0</w:t>
            </w:r>
          </w:p>
        </w:tc>
      </w:tr>
      <w:tr w:rsidR="00790D38" w:rsidRPr="00E33EC3" w14:paraId="0AC5F5C0" w14:textId="77777777" w:rsidTr="00310235">
        <w:tc>
          <w:tcPr>
            <w:tcW w:w="5524" w:type="dxa"/>
          </w:tcPr>
          <w:p w14:paraId="739D465C" w14:textId="4532B309" w:rsidR="00790D38" w:rsidRPr="00E33EC3" w:rsidRDefault="00790D38"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Жизнеспособность готового раствора в открытой таре</w:t>
            </w:r>
            <w:r w:rsidR="00EA5C3A" w:rsidRPr="00E33EC3">
              <w:rPr>
                <w:rFonts w:asciiTheme="minorHAnsi" w:hAnsiTheme="minorHAnsi" w:cstheme="minorHAnsi"/>
                <w:color w:val="auto"/>
                <w:sz w:val="18"/>
                <w:szCs w:val="18"/>
              </w:rPr>
              <w:t xml:space="preserve"> (при Т= 0</w:t>
            </w:r>
            <w:r w:rsidR="00EA5C3A" w:rsidRPr="00E33EC3">
              <w:rPr>
                <w:rFonts w:asciiTheme="minorHAnsi" w:hAnsiTheme="minorHAnsi" w:cstheme="minorHAnsi"/>
                <w:color w:val="auto"/>
                <w:sz w:val="18"/>
                <w:szCs w:val="18"/>
                <w:vertAlign w:val="superscript"/>
                <w:lang w:val="en-US"/>
              </w:rPr>
              <w:t>o</w:t>
            </w:r>
            <w:r w:rsidR="00EA5C3A" w:rsidRPr="00E33EC3">
              <w:rPr>
                <w:rFonts w:asciiTheme="minorHAnsi" w:hAnsiTheme="minorHAnsi" w:cstheme="minorHAnsi"/>
                <w:color w:val="auto"/>
                <w:sz w:val="18"/>
                <w:szCs w:val="18"/>
              </w:rPr>
              <w:t>С)</w:t>
            </w:r>
            <w:r w:rsidRPr="00E33EC3">
              <w:rPr>
                <w:rFonts w:asciiTheme="minorHAnsi" w:hAnsiTheme="minorHAnsi" w:cstheme="minorHAnsi"/>
                <w:color w:val="auto"/>
                <w:sz w:val="18"/>
                <w:szCs w:val="18"/>
              </w:rPr>
              <w:t>, мин</w:t>
            </w:r>
          </w:p>
        </w:tc>
        <w:tc>
          <w:tcPr>
            <w:tcW w:w="3711" w:type="dxa"/>
          </w:tcPr>
          <w:p w14:paraId="73A136F3" w14:textId="40057D4A" w:rsidR="00790D38" w:rsidRPr="00E33EC3" w:rsidRDefault="008C0ABE" w:rsidP="000A3767">
            <w:pPr>
              <w:pStyle w:val="Default"/>
              <w:rPr>
                <w:rFonts w:asciiTheme="minorHAnsi" w:hAnsiTheme="minorHAnsi" w:cstheme="minorHAnsi"/>
                <w:color w:val="auto"/>
                <w:sz w:val="18"/>
                <w:szCs w:val="18"/>
                <w:lang w:val="en-US"/>
              </w:rPr>
            </w:pPr>
            <w:r w:rsidRPr="00E33EC3">
              <w:rPr>
                <w:rFonts w:asciiTheme="minorHAnsi" w:hAnsiTheme="minorHAnsi" w:cstheme="minorHAnsi"/>
                <w:color w:val="auto"/>
                <w:sz w:val="18"/>
                <w:szCs w:val="18"/>
                <w:lang w:val="en-US"/>
              </w:rPr>
              <w:t>15-20</w:t>
            </w:r>
          </w:p>
        </w:tc>
      </w:tr>
      <w:tr w:rsidR="00EA5C3A" w:rsidRPr="00E33EC3" w14:paraId="12C02CE7" w14:textId="77777777" w:rsidTr="00310235">
        <w:tc>
          <w:tcPr>
            <w:tcW w:w="5524" w:type="dxa"/>
          </w:tcPr>
          <w:p w14:paraId="142A0CC5" w14:textId="49ADE022" w:rsidR="00EA5C3A" w:rsidRPr="00E33EC3" w:rsidRDefault="00EA5C3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Проведение работ при температуре основания</w:t>
            </w:r>
          </w:p>
        </w:tc>
        <w:tc>
          <w:tcPr>
            <w:tcW w:w="3711" w:type="dxa"/>
          </w:tcPr>
          <w:p w14:paraId="2C389BDD" w14:textId="16DA60A8" w:rsidR="00EA5C3A" w:rsidRPr="00E33EC3" w:rsidRDefault="00EA5C3A" w:rsidP="000A3767">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от +5</w:t>
            </w:r>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 xml:space="preserve"> до +35</w:t>
            </w:r>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С</w:t>
            </w:r>
          </w:p>
        </w:tc>
      </w:tr>
      <w:tr w:rsidR="00EA5C3A" w:rsidRPr="00E33EC3" w14:paraId="0BE2891F" w14:textId="77777777" w:rsidTr="00310235">
        <w:tc>
          <w:tcPr>
            <w:tcW w:w="5524" w:type="dxa"/>
          </w:tcPr>
          <w:p w14:paraId="3853C882" w14:textId="4E008BC5" w:rsidR="00EA5C3A" w:rsidRPr="00E33EC3" w:rsidRDefault="00EA5C3A" w:rsidP="00EA5C3A">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Проведение работ при температуре окружающего воздуха</w:t>
            </w:r>
          </w:p>
        </w:tc>
        <w:tc>
          <w:tcPr>
            <w:tcW w:w="3711" w:type="dxa"/>
          </w:tcPr>
          <w:p w14:paraId="013FE937" w14:textId="25C77D60" w:rsidR="00EA5C3A" w:rsidRPr="00E33EC3" w:rsidRDefault="00EA5C3A" w:rsidP="00EA5C3A">
            <w:pPr>
              <w:pStyle w:val="Default"/>
              <w:rPr>
                <w:rFonts w:asciiTheme="minorHAnsi" w:hAnsiTheme="minorHAnsi" w:cstheme="minorHAnsi"/>
                <w:color w:val="auto"/>
                <w:sz w:val="18"/>
                <w:szCs w:val="18"/>
              </w:rPr>
            </w:pPr>
            <w:r w:rsidRPr="00E33EC3">
              <w:rPr>
                <w:rFonts w:asciiTheme="minorHAnsi" w:hAnsiTheme="minorHAnsi" w:cstheme="minorHAnsi"/>
                <w:color w:val="auto"/>
                <w:sz w:val="18"/>
                <w:szCs w:val="18"/>
              </w:rPr>
              <w:t>от -15</w:t>
            </w:r>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 xml:space="preserve"> до +5</w:t>
            </w:r>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С</w:t>
            </w:r>
          </w:p>
        </w:tc>
      </w:tr>
      <w:tr w:rsidR="00EA5C3A" w:rsidRPr="00E33EC3" w14:paraId="1649A3A3" w14:textId="77777777" w:rsidTr="00185131">
        <w:tc>
          <w:tcPr>
            <w:tcW w:w="9235" w:type="dxa"/>
            <w:gridSpan w:val="2"/>
            <w:shd w:val="clear" w:color="auto" w:fill="D9D9D9" w:themeFill="background1" w:themeFillShade="D9"/>
          </w:tcPr>
          <w:p w14:paraId="7884B611" w14:textId="00B974CD" w:rsidR="00EA5C3A" w:rsidRPr="00E33EC3" w:rsidRDefault="00EA5C3A" w:rsidP="00EA5C3A">
            <w:pPr>
              <w:pStyle w:val="Default"/>
              <w:rPr>
                <w:rFonts w:asciiTheme="minorHAnsi" w:hAnsiTheme="minorHAnsi" w:cstheme="minorHAnsi"/>
                <w:b/>
                <w:bCs/>
                <w:color w:val="auto"/>
                <w:sz w:val="18"/>
                <w:szCs w:val="18"/>
              </w:rPr>
            </w:pPr>
            <w:r w:rsidRPr="00E33EC3">
              <w:rPr>
                <w:rFonts w:asciiTheme="minorHAnsi" w:hAnsiTheme="minorHAnsi" w:cstheme="minorHAnsi"/>
                <w:b/>
                <w:bCs/>
                <w:color w:val="auto"/>
                <w:sz w:val="18"/>
                <w:szCs w:val="18"/>
              </w:rPr>
              <w:t>Изменение характеристик бетона после отвержения</w:t>
            </w:r>
          </w:p>
        </w:tc>
      </w:tr>
      <w:tr w:rsidR="00EA5C3A" w:rsidRPr="00E33EC3" w14:paraId="121E8F24" w14:textId="77777777" w:rsidTr="00310235">
        <w:tc>
          <w:tcPr>
            <w:tcW w:w="5524" w:type="dxa"/>
          </w:tcPr>
          <w:p w14:paraId="221768A0" w14:textId="4CF94D3B" w:rsidR="00EA5C3A" w:rsidRPr="00E33EC3" w:rsidRDefault="00EA5C3A" w:rsidP="00EA5C3A">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Марка по водонепроницаемости</w:t>
            </w:r>
          </w:p>
        </w:tc>
        <w:tc>
          <w:tcPr>
            <w:tcW w:w="3711" w:type="dxa"/>
          </w:tcPr>
          <w:p w14:paraId="771595BE" w14:textId="355865F8" w:rsidR="00EA5C3A" w:rsidRPr="00E33EC3" w:rsidRDefault="00EA5C3A" w:rsidP="00EA5C3A">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W</w:t>
            </w:r>
            <w:r w:rsidR="00310235" w:rsidRPr="00E33EC3">
              <w:rPr>
                <w:rFonts w:asciiTheme="minorHAnsi" w:hAnsiTheme="minorHAnsi" w:cstheme="minorHAnsi"/>
                <w:color w:val="auto"/>
                <w:sz w:val="18"/>
                <w:szCs w:val="18"/>
              </w:rPr>
              <w:t>16</w:t>
            </w:r>
          </w:p>
        </w:tc>
      </w:tr>
      <w:tr w:rsidR="00EA5C3A" w:rsidRPr="00E33EC3" w14:paraId="75399A9C" w14:textId="77777777" w:rsidTr="00310235">
        <w:trPr>
          <w:trHeight w:val="91"/>
        </w:trPr>
        <w:tc>
          <w:tcPr>
            <w:tcW w:w="5524" w:type="dxa"/>
          </w:tcPr>
          <w:p w14:paraId="396607F5" w14:textId="1FA7A478" w:rsidR="00EA5C3A" w:rsidRPr="00E33EC3" w:rsidRDefault="00EA5C3A" w:rsidP="00EA5C3A">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xml:space="preserve">Марка по морозостойкости </w:t>
            </w:r>
          </w:p>
        </w:tc>
        <w:tc>
          <w:tcPr>
            <w:tcW w:w="3711" w:type="dxa"/>
          </w:tcPr>
          <w:p w14:paraId="1A4C1E78" w14:textId="691682DF" w:rsidR="00EA5C3A" w:rsidRPr="00E33EC3" w:rsidRDefault="00EA5C3A" w:rsidP="00EA5C3A">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F</w:t>
            </w:r>
            <w:r w:rsidR="00310235" w:rsidRPr="00E33EC3">
              <w:rPr>
                <w:rFonts w:asciiTheme="minorHAnsi" w:hAnsiTheme="minorHAnsi" w:cstheme="minorHAnsi"/>
                <w:color w:val="auto"/>
                <w:sz w:val="18"/>
                <w:szCs w:val="18"/>
              </w:rPr>
              <w:t>4</w:t>
            </w:r>
            <w:r w:rsidRPr="00E33EC3">
              <w:rPr>
                <w:rFonts w:asciiTheme="minorHAnsi" w:hAnsiTheme="minorHAnsi" w:cstheme="minorHAnsi"/>
                <w:color w:val="auto"/>
                <w:sz w:val="18"/>
                <w:szCs w:val="18"/>
              </w:rPr>
              <w:t>00</w:t>
            </w:r>
          </w:p>
        </w:tc>
      </w:tr>
      <w:tr w:rsidR="00310235" w:rsidRPr="00E33EC3" w14:paraId="2D8D8CB6" w14:textId="77777777" w:rsidTr="00310235">
        <w:trPr>
          <w:trHeight w:val="91"/>
        </w:trPr>
        <w:tc>
          <w:tcPr>
            <w:tcW w:w="5524" w:type="dxa"/>
          </w:tcPr>
          <w:p w14:paraId="1AF80525" w14:textId="7B6F3BE6"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Марка по морозостойкости контактной зоны</w:t>
            </w:r>
          </w:p>
        </w:tc>
        <w:tc>
          <w:tcPr>
            <w:tcW w:w="3711" w:type="dxa"/>
          </w:tcPr>
          <w:p w14:paraId="37EA2B57" w14:textId="26D190A9"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F</w:t>
            </w:r>
            <w:r w:rsidRPr="00E33EC3">
              <w:rPr>
                <w:rFonts w:asciiTheme="minorHAnsi" w:hAnsiTheme="minorHAnsi" w:cstheme="minorHAnsi"/>
                <w:color w:val="auto"/>
                <w:sz w:val="18"/>
                <w:szCs w:val="18"/>
                <w:vertAlign w:val="subscript"/>
              </w:rPr>
              <w:t>кз</w:t>
            </w:r>
            <w:r w:rsidRPr="00E33EC3">
              <w:rPr>
                <w:rFonts w:asciiTheme="minorHAnsi" w:hAnsiTheme="minorHAnsi" w:cstheme="minorHAnsi"/>
                <w:color w:val="auto"/>
                <w:sz w:val="18"/>
                <w:szCs w:val="18"/>
              </w:rPr>
              <w:t>50</w:t>
            </w:r>
          </w:p>
        </w:tc>
      </w:tr>
      <w:tr w:rsidR="00310235" w:rsidRPr="00E33EC3" w14:paraId="46A863F5" w14:textId="77777777" w:rsidTr="00310235">
        <w:trPr>
          <w:trHeight w:val="687"/>
        </w:trPr>
        <w:tc>
          <w:tcPr>
            <w:tcW w:w="5524" w:type="dxa"/>
          </w:tcPr>
          <w:p w14:paraId="32E89A11" w14:textId="04A72ED3"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Прочность при сжатии через</w:t>
            </w:r>
          </w:p>
          <w:p w14:paraId="206B5CAA" w14:textId="50A76CE6"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- 24 часа</w:t>
            </w:r>
          </w:p>
          <w:p w14:paraId="0BDDC6E2" w14:textId="77777777"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- 3 суток</w:t>
            </w:r>
          </w:p>
          <w:p w14:paraId="420994A9" w14:textId="56238678"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- 7 суток</w:t>
            </w:r>
          </w:p>
          <w:p w14:paraId="3DED5BA4" w14:textId="56A12913"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- 28 суток</w:t>
            </w:r>
          </w:p>
        </w:tc>
        <w:tc>
          <w:tcPr>
            <w:tcW w:w="3711" w:type="dxa"/>
          </w:tcPr>
          <w:p w14:paraId="2B86D9A7" w14:textId="77777777" w:rsidR="00310235" w:rsidRPr="00E33EC3" w:rsidRDefault="00310235" w:rsidP="00310235">
            <w:pPr>
              <w:spacing w:after="0" w:line="240" w:lineRule="auto"/>
              <w:ind w:left="0" w:firstLine="0"/>
              <w:rPr>
                <w:rFonts w:asciiTheme="minorHAnsi" w:hAnsiTheme="minorHAnsi" w:cstheme="minorHAnsi"/>
                <w:color w:val="auto"/>
                <w:sz w:val="18"/>
                <w:szCs w:val="18"/>
              </w:rPr>
            </w:pPr>
          </w:p>
          <w:p w14:paraId="45D4EEFE" w14:textId="39F16879"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45,0 Мпа</w:t>
            </w:r>
          </w:p>
          <w:p w14:paraId="15DC55C7" w14:textId="3129FBEB"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w:t>
            </w:r>
            <w:r w:rsidR="00963F27" w:rsidRPr="00E33EC3">
              <w:rPr>
                <w:rFonts w:asciiTheme="minorHAnsi" w:hAnsiTheme="minorHAnsi" w:cstheme="minorHAnsi"/>
                <w:color w:val="auto"/>
                <w:sz w:val="18"/>
                <w:szCs w:val="18"/>
              </w:rPr>
              <w:t>60</w:t>
            </w:r>
            <w:r w:rsidRPr="00E33EC3">
              <w:rPr>
                <w:rFonts w:asciiTheme="minorHAnsi" w:hAnsiTheme="minorHAnsi" w:cstheme="minorHAnsi"/>
                <w:color w:val="auto"/>
                <w:sz w:val="18"/>
                <w:szCs w:val="18"/>
              </w:rPr>
              <w:t>,0 Мпа</w:t>
            </w:r>
          </w:p>
          <w:p w14:paraId="7CC14191" w14:textId="284FB71B"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w:t>
            </w:r>
            <w:r w:rsidR="00963F27" w:rsidRPr="00E33EC3">
              <w:rPr>
                <w:rFonts w:asciiTheme="minorHAnsi" w:hAnsiTheme="minorHAnsi" w:cstheme="minorHAnsi"/>
                <w:color w:val="auto"/>
                <w:sz w:val="18"/>
                <w:szCs w:val="18"/>
              </w:rPr>
              <w:t>75</w:t>
            </w:r>
            <w:r w:rsidRPr="00E33EC3">
              <w:rPr>
                <w:rFonts w:asciiTheme="minorHAnsi" w:hAnsiTheme="minorHAnsi" w:cstheme="minorHAnsi"/>
                <w:color w:val="auto"/>
                <w:sz w:val="18"/>
                <w:szCs w:val="18"/>
              </w:rPr>
              <w:t>,0 Мпа</w:t>
            </w:r>
          </w:p>
          <w:p w14:paraId="55E17DEA" w14:textId="604BCBE8"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80,0 МПа</w:t>
            </w:r>
          </w:p>
        </w:tc>
      </w:tr>
      <w:tr w:rsidR="00310235" w:rsidRPr="00E33EC3" w14:paraId="45EAC26F" w14:textId="77777777" w:rsidTr="00310235">
        <w:tc>
          <w:tcPr>
            <w:tcW w:w="5524" w:type="dxa"/>
          </w:tcPr>
          <w:p w14:paraId="6CF5D524" w14:textId="2A7F0936"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Прочность сцепления с основанием через</w:t>
            </w:r>
          </w:p>
          <w:p w14:paraId="2DFEB9FE" w14:textId="224D0B43"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xml:space="preserve">- </w:t>
            </w:r>
            <w:r w:rsidR="00963F27" w:rsidRPr="00E33EC3">
              <w:rPr>
                <w:rFonts w:asciiTheme="minorHAnsi" w:hAnsiTheme="minorHAnsi" w:cstheme="minorHAnsi"/>
                <w:color w:val="auto"/>
                <w:sz w:val="18"/>
                <w:szCs w:val="18"/>
              </w:rPr>
              <w:t>24 часа</w:t>
            </w:r>
          </w:p>
          <w:p w14:paraId="450F81B3" w14:textId="6A8FC76F"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- 28 суток</w:t>
            </w:r>
          </w:p>
        </w:tc>
        <w:tc>
          <w:tcPr>
            <w:tcW w:w="3711" w:type="dxa"/>
          </w:tcPr>
          <w:p w14:paraId="380D1B59" w14:textId="77777777" w:rsidR="00310235" w:rsidRPr="00E33EC3" w:rsidRDefault="00310235" w:rsidP="00310235">
            <w:pPr>
              <w:spacing w:after="0" w:line="240" w:lineRule="auto"/>
              <w:ind w:left="0" w:firstLine="0"/>
              <w:rPr>
                <w:rFonts w:asciiTheme="minorHAnsi" w:hAnsiTheme="minorHAnsi" w:cstheme="minorHAnsi"/>
                <w:color w:val="auto"/>
                <w:sz w:val="18"/>
                <w:szCs w:val="18"/>
              </w:rPr>
            </w:pPr>
          </w:p>
          <w:p w14:paraId="3DE06D35" w14:textId="5C36CD22"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1,</w:t>
            </w:r>
            <w:r w:rsidR="00963F27" w:rsidRPr="00E33EC3">
              <w:rPr>
                <w:rFonts w:asciiTheme="minorHAnsi" w:hAnsiTheme="minorHAnsi" w:cstheme="minorHAnsi"/>
                <w:color w:val="auto"/>
                <w:sz w:val="18"/>
                <w:szCs w:val="18"/>
              </w:rPr>
              <w:t xml:space="preserve">2 </w:t>
            </w:r>
            <w:r w:rsidRPr="00E33EC3">
              <w:rPr>
                <w:rFonts w:asciiTheme="minorHAnsi" w:hAnsiTheme="minorHAnsi" w:cstheme="minorHAnsi"/>
                <w:color w:val="auto"/>
                <w:sz w:val="18"/>
                <w:szCs w:val="18"/>
              </w:rPr>
              <w:t>МПа</w:t>
            </w:r>
          </w:p>
          <w:p w14:paraId="7EEF85BE" w14:textId="6CC4E75D" w:rsidR="00310235" w:rsidRPr="00E33EC3" w:rsidRDefault="00310235" w:rsidP="00310235">
            <w:pPr>
              <w:spacing w:after="0" w:line="240" w:lineRule="auto"/>
              <w:ind w:left="0" w:firstLine="0"/>
              <w:rPr>
                <w:rFonts w:asciiTheme="minorHAnsi" w:eastAsiaTheme="minorEastAsia" w:hAnsiTheme="minorHAnsi" w:cstheme="minorHAnsi"/>
                <w:color w:val="auto"/>
                <w:sz w:val="18"/>
                <w:szCs w:val="18"/>
              </w:rPr>
            </w:pPr>
            <w:proofErr w:type="spellStart"/>
            <w:r w:rsidRPr="00E33EC3">
              <w:rPr>
                <w:rFonts w:asciiTheme="minorHAnsi" w:eastAsiaTheme="minorEastAsia" w:hAnsiTheme="minorHAnsi" w:cstheme="minorHAnsi"/>
                <w:color w:val="auto"/>
                <w:sz w:val="18"/>
                <w:szCs w:val="18"/>
              </w:rPr>
              <w:t>min</w:t>
            </w:r>
            <w:proofErr w:type="spellEnd"/>
            <w:r w:rsidRPr="00E33EC3">
              <w:rPr>
                <w:rFonts w:asciiTheme="minorHAnsi" w:eastAsiaTheme="minorEastAsia" w:hAnsiTheme="minorHAnsi" w:cstheme="minorHAnsi"/>
                <w:color w:val="auto"/>
                <w:sz w:val="18"/>
                <w:szCs w:val="18"/>
              </w:rPr>
              <w:t xml:space="preserve"> 2,</w:t>
            </w:r>
            <w:r w:rsidR="00963F27" w:rsidRPr="00E33EC3">
              <w:rPr>
                <w:rFonts w:asciiTheme="minorHAnsi" w:eastAsiaTheme="minorEastAsia" w:hAnsiTheme="minorHAnsi" w:cstheme="minorHAnsi"/>
                <w:color w:val="auto"/>
                <w:sz w:val="18"/>
                <w:szCs w:val="18"/>
              </w:rPr>
              <w:t>0</w:t>
            </w:r>
            <w:r w:rsidRPr="00E33EC3">
              <w:rPr>
                <w:rFonts w:asciiTheme="minorHAnsi" w:eastAsiaTheme="minorEastAsia" w:hAnsiTheme="minorHAnsi" w:cstheme="minorHAnsi"/>
                <w:color w:val="auto"/>
                <w:sz w:val="18"/>
                <w:szCs w:val="18"/>
              </w:rPr>
              <w:t xml:space="preserve"> МПа</w:t>
            </w:r>
          </w:p>
        </w:tc>
      </w:tr>
      <w:tr w:rsidR="00310235" w:rsidRPr="00E33EC3" w14:paraId="62E8BAB8" w14:textId="77777777" w:rsidTr="00310235">
        <w:tc>
          <w:tcPr>
            <w:tcW w:w="5524" w:type="dxa"/>
          </w:tcPr>
          <w:p w14:paraId="205D7F2B" w14:textId="3CC791AD"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Прочность при изгибе в возрасте</w:t>
            </w:r>
          </w:p>
          <w:p w14:paraId="3DE46060" w14:textId="4F2C745C"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- 24 часа</w:t>
            </w:r>
          </w:p>
          <w:p w14:paraId="67AD8A5B" w14:textId="542BD003"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- 28 суток</w:t>
            </w:r>
          </w:p>
        </w:tc>
        <w:tc>
          <w:tcPr>
            <w:tcW w:w="3711" w:type="dxa"/>
          </w:tcPr>
          <w:p w14:paraId="2BE181CB" w14:textId="77777777" w:rsidR="00310235" w:rsidRPr="00E33EC3" w:rsidRDefault="00310235" w:rsidP="00310235">
            <w:pPr>
              <w:spacing w:after="0" w:line="240" w:lineRule="auto"/>
              <w:ind w:left="0" w:firstLine="0"/>
              <w:rPr>
                <w:rFonts w:asciiTheme="minorHAnsi" w:hAnsiTheme="minorHAnsi" w:cstheme="minorHAnsi"/>
                <w:color w:val="auto"/>
                <w:sz w:val="18"/>
                <w:szCs w:val="18"/>
              </w:rPr>
            </w:pPr>
          </w:p>
          <w:p w14:paraId="4BE8AD88" w14:textId="0EA8CF8B"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w:t>
            </w:r>
            <w:r w:rsidR="00963F27" w:rsidRPr="00E33EC3">
              <w:rPr>
                <w:rFonts w:asciiTheme="minorHAnsi" w:hAnsiTheme="minorHAnsi" w:cstheme="minorHAnsi"/>
                <w:color w:val="auto"/>
                <w:sz w:val="18"/>
                <w:szCs w:val="18"/>
              </w:rPr>
              <w:t>6</w:t>
            </w:r>
            <w:r w:rsidRPr="00E33EC3">
              <w:rPr>
                <w:rFonts w:asciiTheme="minorHAnsi" w:hAnsiTheme="minorHAnsi" w:cstheme="minorHAnsi"/>
                <w:color w:val="auto"/>
                <w:sz w:val="18"/>
                <w:szCs w:val="18"/>
              </w:rPr>
              <w:t>,0 МПа</w:t>
            </w:r>
          </w:p>
          <w:p w14:paraId="07A1BD52" w14:textId="569EC7D9" w:rsidR="00310235" w:rsidRPr="00E33EC3" w:rsidRDefault="00310235" w:rsidP="00310235">
            <w:pPr>
              <w:spacing w:after="0" w:line="240" w:lineRule="auto"/>
              <w:ind w:left="0" w:firstLine="0"/>
              <w:rPr>
                <w:rFonts w:asciiTheme="minorHAnsi" w:hAnsiTheme="minorHAnsi" w:cstheme="minorHAnsi"/>
                <w:color w:val="auto"/>
                <w:sz w:val="18"/>
                <w:szCs w:val="18"/>
              </w:rPr>
            </w:pPr>
            <w:proofErr w:type="spellStart"/>
            <w:r w:rsidRPr="00E33EC3">
              <w:rPr>
                <w:rFonts w:asciiTheme="minorHAnsi" w:hAnsiTheme="minorHAnsi" w:cstheme="minorHAnsi"/>
                <w:color w:val="auto"/>
                <w:sz w:val="18"/>
                <w:szCs w:val="18"/>
              </w:rPr>
              <w:t>min</w:t>
            </w:r>
            <w:proofErr w:type="spellEnd"/>
            <w:r w:rsidRPr="00E33EC3">
              <w:rPr>
                <w:rFonts w:asciiTheme="minorHAnsi" w:hAnsiTheme="minorHAnsi" w:cstheme="minorHAnsi"/>
                <w:color w:val="auto"/>
                <w:sz w:val="18"/>
                <w:szCs w:val="18"/>
              </w:rPr>
              <w:t xml:space="preserve"> </w:t>
            </w:r>
            <w:r w:rsidR="00963F27" w:rsidRPr="00E33EC3">
              <w:rPr>
                <w:rFonts w:asciiTheme="minorHAnsi" w:hAnsiTheme="minorHAnsi" w:cstheme="minorHAnsi"/>
                <w:color w:val="auto"/>
                <w:sz w:val="18"/>
                <w:szCs w:val="18"/>
              </w:rPr>
              <w:t>10</w:t>
            </w:r>
            <w:r w:rsidRPr="00E33EC3">
              <w:rPr>
                <w:rFonts w:asciiTheme="minorHAnsi" w:hAnsiTheme="minorHAnsi" w:cstheme="minorHAnsi"/>
                <w:color w:val="auto"/>
                <w:sz w:val="18"/>
                <w:szCs w:val="18"/>
              </w:rPr>
              <w:t>,0 МПа</w:t>
            </w:r>
          </w:p>
        </w:tc>
      </w:tr>
      <w:tr w:rsidR="00310235" w:rsidRPr="00E33EC3" w14:paraId="540B348D" w14:textId="77777777" w:rsidTr="00310235">
        <w:tc>
          <w:tcPr>
            <w:tcW w:w="5524" w:type="dxa"/>
          </w:tcPr>
          <w:p w14:paraId="2323F39F" w14:textId="716BE066" w:rsidR="00310235" w:rsidRPr="00E33EC3" w:rsidRDefault="00963F27"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Модуль упругости при сжатии</w:t>
            </w:r>
          </w:p>
        </w:tc>
        <w:tc>
          <w:tcPr>
            <w:tcW w:w="3711" w:type="dxa"/>
          </w:tcPr>
          <w:p w14:paraId="3545DBBA" w14:textId="6C0917A7" w:rsidR="00310235" w:rsidRPr="00E33EC3" w:rsidRDefault="00963F27"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&gt; 30 ГПа</w:t>
            </w:r>
          </w:p>
        </w:tc>
      </w:tr>
      <w:tr w:rsidR="00310235" w:rsidRPr="00E33EC3" w14:paraId="450B2249" w14:textId="77777777" w:rsidTr="00310235">
        <w:tc>
          <w:tcPr>
            <w:tcW w:w="5524" w:type="dxa"/>
          </w:tcPr>
          <w:p w14:paraId="15500D12" w14:textId="59ECC516"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lastRenderedPageBreak/>
              <w:t>Эксплуатация в агрессивных средах</w:t>
            </w:r>
          </w:p>
        </w:tc>
        <w:tc>
          <w:tcPr>
            <w:tcW w:w="3711" w:type="dxa"/>
          </w:tcPr>
          <w:p w14:paraId="3B12386B" w14:textId="4C4BB900" w:rsidR="00310235" w:rsidRPr="00E33EC3" w:rsidRDefault="00963F27" w:rsidP="00310235">
            <w:pPr>
              <w:spacing w:after="0" w:line="240" w:lineRule="auto"/>
              <w:ind w:left="0" w:firstLine="0"/>
              <w:rPr>
                <w:rFonts w:asciiTheme="minorHAnsi" w:hAnsiTheme="minorHAnsi" w:cstheme="minorHAnsi"/>
                <w:color w:val="auto"/>
                <w:sz w:val="18"/>
                <w:szCs w:val="18"/>
              </w:rPr>
            </w:pPr>
            <w:proofErr w:type="gramStart"/>
            <w:r w:rsidRPr="00E33EC3">
              <w:rPr>
                <w:rFonts w:asciiTheme="minorHAnsi" w:hAnsiTheme="minorHAnsi" w:cstheme="minorHAnsi"/>
                <w:color w:val="auto"/>
                <w:sz w:val="18"/>
                <w:szCs w:val="18"/>
              </w:rPr>
              <w:t>5</w:t>
            </w:r>
            <w:r w:rsidR="00310235" w:rsidRPr="00E33EC3">
              <w:rPr>
                <w:rFonts w:asciiTheme="minorHAnsi" w:hAnsiTheme="minorHAnsi" w:cstheme="minorHAnsi"/>
                <w:color w:val="auto"/>
                <w:sz w:val="18"/>
                <w:szCs w:val="18"/>
              </w:rPr>
              <w:t xml:space="preserve">&lt; </w:t>
            </w:r>
            <w:proofErr w:type="spellStart"/>
            <w:r w:rsidR="00310235" w:rsidRPr="00E33EC3">
              <w:rPr>
                <w:rFonts w:asciiTheme="minorHAnsi" w:hAnsiTheme="minorHAnsi" w:cstheme="minorHAnsi"/>
                <w:color w:val="auto"/>
                <w:sz w:val="18"/>
                <w:szCs w:val="18"/>
              </w:rPr>
              <w:t>pH</w:t>
            </w:r>
            <w:proofErr w:type="spellEnd"/>
            <w:proofErr w:type="gramEnd"/>
            <w:r w:rsidR="00310235" w:rsidRPr="00E33EC3">
              <w:rPr>
                <w:rFonts w:asciiTheme="minorHAnsi" w:hAnsiTheme="minorHAnsi" w:cstheme="minorHAnsi"/>
                <w:color w:val="auto"/>
                <w:sz w:val="18"/>
                <w:szCs w:val="18"/>
              </w:rPr>
              <w:t xml:space="preserve"> &lt;14</w:t>
            </w:r>
          </w:p>
        </w:tc>
      </w:tr>
      <w:tr w:rsidR="00310235" w:rsidRPr="00E33EC3" w14:paraId="23FDD00A" w14:textId="77777777" w:rsidTr="00310235">
        <w:tc>
          <w:tcPr>
            <w:tcW w:w="5524" w:type="dxa"/>
          </w:tcPr>
          <w:p w14:paraId="3A30740D" w14:textId="0E2B5C22"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Температура эксплуатации</w:t>
            </w:r>
          </w:p>
        </w:tc>
        <w:tc>
          <w:tcPr>
            <w:tcW w:w="3711" w:type="dxa"/>
          </w:tcPr>
          <w:p w14:paraId="6FE0F401" w14:textId="7E6BF251" w:rsidR="00310235" w:rsidRPr="00E33EC3" w:rsidRDefault="00310235" w:rsidP="00310235">
            <w:pPr>
              <w:spacing w:after="0" w:line="240" w:lineRule="auto"/>
              <w:ind w:left="0" w:firstLine="0"/>
              <w:rPr>
                <w:rFonts w:asciiTheme="minorHAnsi" w:hAnsiTheme="minorHAnsi" w:cstheme="minorHAnsi"/>
                <w:color w:val="auto"/>
                <w:sz w:val="18"/>
                <w:szCs w:val="18"/>
              </w:rPr>
            </w:pPr>
            <w:r w:rsidRPr="00E33EC3">
              <w:rPr>
                <w:rFonts w:asciiTheme="minorHAnsi" w:hAnsiTheme="minorHAnsi" w:cstheme="minorHAnsi"/>
                <w:color w:val="auto"/>
                <w:sz w:val="18"/>
                <w:szCs w:val="18"/>
              </w:rPr>
              <w:t xml:space="preserve">От -50 </w:t>
            </w:r>
            <w:proofErr w:type="spellStart"/>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С</w:t>
            </w:r>
            <w:proofErr w:type="spellEnd"/>
            <w:r w:rsidRPr="00E33EC3">
              <w:rPr>
                <w:rFonts w:asciiTheme="minorHAnsi" w:hAnsiTheme="minorHAnsi" w:cstheme="minorHAnsi"/>
                <w:color w:val="auto"/>
                <w:sz w:val="18"/>
                <w:szCs w:val="18"/>
              </w:rPr>
              <w:t xml:space="preserve"> до +120 </w:t>
            </w:r>
            <w:proofErr w:type="spellStart"/>
            <w:r w:rsidRPr="00E33EC3">
              <w:rPr>
                <w:rFonts w:asciiTheme="minorHAnsi" w:hAnsiTheme="minorHAnsi" w:cstheme="minorHAnsi"/>
                <w:color w:val="auto"/>
                <w:sz w:val="18"/>
                <w:szCs w:val="18"/>
                <w:vertAlign w:val="superscript"/>
              </w:rPr>
              <w:t>о</w:t>
            </w:r>
            <w:r w:rsidRPr="00E33EC3">
              <w:rPr>
                <w:rFonts w:asciiTheme="minorHAnsi" w:hAnsiTheme="minorHAnsi" w:cstheme="minorHAnsi"/>
                <w:color w:val="auto"/>
                <w:sz w:val="18"/>
                <w:szCs w:val="18"/>
              </w:rPr>
              <w:t>С</w:t>
            </w:r>
            <w:proofErr w:type="spellEnd"/>
          </w:p>
        </w:tc>
      </w:tr>
    </w:tbl>
    <w:p w14:paraId="731884F4" w14:textId="61BDA20B" w:rsidR="00EC6CA8" w:rsidRPr="00E33EC3" w:rsidRDefault="00EC6CA8" w:rsidP="007572E8">
      <w:pPr>
        <w:widowControl w:val="0"/>
        <w:spacing w:before="240" w:after="40" w:line="240" w:lineRule="auto"/>
        <w:ind w:left="0" w:firstLine="0"/>
        <w:jc w:val="both"/>
        <w:rPr>
          <w:rFonts w:asciiTheme="minorHAnsi" w:hAnsiTheme="minorHAnsi" w:cstheme="minorHAnsi"/>
          <w:b/>
          <w:bCs/>
          <w:sz w:val="18"/>
          <w:szCs w:val="18"/>
        </w:rPr>
      </w:pPr>
      <w:r w:rsidRPr="00E33EC3">
        <w:rPr>
          <w:rFonts w:asciiTheme="minorHAnsi" w:hAnsiTheme="minorHAnsi" w:cstheme="minorHAnsi"/>
          <w:b/>
          <w:bCs/>
          <w:sz w:val="18"/>
          <w:szCs w:val="18"/>
        </w:rPr>
        <w:t>ТЕХНОЛОГИЯ ПРОИЗВОДСТВА РАБОТ</w:t>
      </w:r>
    </w:p>
    <w:p w14:paraId="2DC6ABB2" w14:textId="16A923DD" w:rsidR="009C119B" w:rsidRPr="00E33EC3" w:rsidRDefault="009C119B" w:rsidP="00EC4329">
      <w:pPr>
        <w:autoSpaceDE w:val="0"/>
        <w:autoSpaceDN w:val="0"/>
        <w:adjustRightInd w:val="0"/>
        <w:spacing w:before="120" w:after="0" w:line="240" w:lineRule="auto"/>
        <w:ind w:left="0" w:firstLine="0"/>
        <w:jc w:val="both"/>
        <w:rPr>
          <w:rFonts w:asciiTheme="minorHAnsi" w:eastAsiaTheme="minorEastAsia" w:hAnsiTheme="minorHAnsi" w:cstheme="minorHAnsi"/>
          <w:sz w:val="18"/>
          <w:szCs w:val="18"/>
        </w:rPr>
      </w:pPr>
      <w:r w:rsidRPr="00E33EC3">
        <w:rPr>
          <w:rFonts w:asciiTheme="minorHAnsi" w:eastAsiaTheme="minorEastAsia" w:hAnsiTheme="minorHAnsi" w:cstheme="minorHAnsi"/>
          <w:b/>
          <w:bCs/>
          <w:sz w:val="18"/>
          <w:szCs w:val="18"/>
        </w:rPr>
        <w:t xml:space="preserve">ПОДГОТОВКА ОСНОВАНИЯ </w:t>
      </w:r>
    </w:p>
    <w:p w14:paraId="6DD93023" w14:textId="77777777" w:rsidR="00D63B02" w:rsidRPr="00E33EC3" w:rsidRDefault="00D63B02" w:rsidP="00EC4329">
      <w:pPr>
        <w:pStyle w:val="Default"/>
        <w:spacing w:before="60"/>
        <w:jc w:val="both"/>
        <w:rPr>
          <w:rFonts w:asciiTheme="minorHAnsi" w:hAnsiTheme="minorHAnsi" w:cstheme="minorHAnsi"/>
          <w:b/>
          <w:bCs/>
          <w:sz w:val="18"/>
          <w:szCs w:val="18"/>
        </w:rPr>
      </w:pPr>
      <w:r w:rsidRPr="00E33EC3">
        <w:rPr>
          <w:rFonts w:asciiTheme="minorHAnsi" w:hAnsiTheme="minorHAnsi" w:cstheme="minorHAnsi"/>
          <w:b/>
          <w:bCs/>
          <w:sz w:val="18"/>
          <w:szCs w:val="18"/>
        </w:rPr>
        <w:t>Подготовка бетонных, железобетонных оснований и каменных, армокаменных оснований:</w:t>
      </w:r>
    </w:p>
    <w:p w14:paraId="6AAFD92A" w14:textId="77777777" w:rsidR="007572E8" w:rsidRPr="00E33EC3" w:rsidRDefault="007572E8" w:rsidP="00CA6378">
      <w:pPr>
        <w:pStyle w:val="Default"/>
        <w:numPr>
          <w:ilvl w:val="0"/>
          <w:numId w:val="12"/>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 xml:space="preserve">Обозначить участки разрушенного бетона, подлежащие удалению. </w:t>
      </w:r>
    </w:p>
    <w:p w14:paraId="772B19A3" w14:textId="77777777" w:rsidR="007572E8" w:rsidRPr="00E33EC3" w:rsidRDefault="007572E8" w:rsidP="00CA6378">
      <w:pPr>
        <w:pStyle w:val="Default"/>
        <w:numPr>
          <w:ilvl w:val="0"/>
          <w:numId w:val="12"/>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 xml:space="preserve">Ослабленные и непрочные участки бетона удалить механическим путем до прочного основания. </w:t>
      </w:r>
    </w:p>
    <w:p w14:paraId="4B838C4F" w14:textId="77777777" w:rsidR="007572E8" w:rsidRPr="00E33EC3" w:rsidRDefault="007572E8" w:rsidP="00CA6378">
      <w:pPr>
        <w:pStyle w:val="Default"/>
        <w:numPr>
          <w:ilvl w:val="0"/>
          <w:numId w:val="12"/>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Края дефектного участка срубить под прямым углом к основанию на глубину не менее 10 мм.</w:t>
      </w:r>
    </w:p>
    <w:p w14:paraId="10AA838D" w14:textId="77777777" w:rsidR="007572E8" w:rsidRPr="00E33EC3" w:rsidRDefault="007572E8" w:rsidP="00CA6378">
      <w:pPr>
        <w:pStyle w:val="Default"/>
        <w:numPr>
          <w:ilvl w:val="0"/>
          <w:numId w:val="12"/>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Гладкие поверхности недопустимы, их необходимо «</w:t>
      </w:r>
      <w:proofErr w:type="spellStart"/>
      <w:r w:rsidRPr="00E33EC3">
        <w:rPr>
          <w:rFonts w:asciiTheme="minorHAnsi" w:hAnsiTheme="minorHAnsi" w:cstheme="minorHAnsi"/>
          <w:sz w:val="18"/>
          <w:szCs w:val="18"/>
        </w:rPr>
        <w:t>загрубить</w:t>
      </w:r>
      <w:proofErr w:type="spellEnd"/>
      <w:r w:rsidRPr="00E33EC3">
        <w:rPr>
          <w:rFonts w:asciiTheme="minorHAnsi" w:hAnsiTheme="minorHAnsi" w:cstheme="minorHAnsi"/>
          <w:sz w:val="18"/>
          <w:szCs w:val="18"/>
        </w:rPr>
        <w:t>» при помощи перфоратора или стальной щетки.</w:t>
      </w:r>
    </w:p>
    <w:p w14:paraId="2946320A" w14:textId="49C81DFC" w:rsidR="007572E8" w:rsidRPr="00E33EC3" w:rsidRDefault="007572E8" w:rsidP="00CA6378">
      <w:pPr>
        <w:pStyle w:val="Default"/>
        <w:numPr>
          <w:ilvl w:val="0"/>
          <w:numId w:val="12"/>
        </w:numPr>
        <w:ind w:left="357" w:hanging="357"/>
        <w:jc w:val="both"/>
        <w:rPr>
          <w:rFonts w:asciiTheme="minorHAnsi" w:hAnsiTheme="minorHAnsi" w:cstheme="minorHAnsi"/>
          <w:sz w:val="18"/>
          <w:szCs w:val="18"/>
        </w:rPr>
      </w:pPr>
      <w:r w:rsidRPr="00E33EC3">
        <w:rPr>
          <w:rFonts w:asciiTheme="minorHAnsi" w:hAnsiTheme="minorHAnsi" w:cstheme="minorHAnsi"/>
          <w:sz w:val="18"/>
          <w:szCs w:val="18"/>
        </w:rPr>
        <w:t>При температуре воздуха выше 0</w:t>
      </w:r>
      <w:r w:rsidRPr="00E33EC3">
        <w:rPr>
          <w:rFonts w:asciiTheme="minorHAnsi" w:hAnsiTheme="minorHAnsi" w:cstheme="minorHAnsi"/>
          <w:sz w:val="18"/>
          <w:szCs w:val="18"/>
          <w:vertAlign w:val="superscript"/>
        </w:rPr>
        <w:t>о</w:t>
      </w:r>
      <w:r w:rsidRPr="00E33EC3">
        <w:rPr>
          <w:rFonts w:asciiTheme="minorHAnsi" w:hAnsiTheme="minorHAnsi" w:cstheme="minorHAnsi"/>
          <w:sz w:val="18"/>
          <w:szCs w:val="18"/>
        </w:rPr>
        <w:t>С поверхность увлажнить.</w:t>
      </w:r>
    </w:p>
    <w:p w14:paraId="4EEE508E" w14:textId="31732459" w:rsidR="00D63B02" w:rsidRPr="00E33EC3" w:rsidRDefault="00D63B02" w:rsidP="007572E8">
      <w:pPr>
        <w:pStyle w:val="Default"/>
        <w:spacing w:before="60"/>
        <w:jc w:val="both"/>
        <w:rPr>
          <w:rFonts w:asciiTheme="minorHAnsi" w:hAnsiTheme="minorHAnsi" w:cstheme="minorHAnsi"/>
          <w:b/>
          <w:bCs/>
          <w:sz w:val="18"/>
          <w:szCs w:val="18"/>
        </w:rPr>
      </w:pPr>
      <w:r w:rsidRPr="00E33EC3">
        <w:rPr>
          <w:rFonts w:asciiTheme="minorHAnsi" w:hAnsiTheme="minorHAnsi" w:cstheme="minorHAnsi"/>
          <w:b/>
          <w:bCs/>
          <w:sz w:val="18"/>
          <w:szCs w:val="18"/>
        </w:rPr>
        <w:t>Подготовка участка с оголением арматуры:</w:t>
      </w:r>
    </w:p>
    <w:p w14:paraId="27953E64" w14:textId="305FAED4"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В случае оголения арматуры бетон, вокруг нее (в т.ч. за ней), вскрыть и удалить: </w:t>
      </w:r>
    </w:p>
    <w:p w14:paraId="23873DE6" w14:textId="06C0B186" w:rsidR="00D63B02" w:rsidRPr="00E33EC3" w:rsidRDefault="00D63B02" w:rsidP="007D379F">
      <w:pPr>
        <w:pStyle w:val="Default"/>
        <w:numPr>
          <w:ilvl w:val="0"/>
          <w:numId w:val="8"/>
        </w:numPr>
        <w:jc w:val="both"/>
        <w:rPr>
          <w:rFonts w:asciiTheme="minorHAnsi" w:hAnsiTheme="minorHAnsi" w:cstheme="minorHAnsi"/>
          <w:sz w:val="18"/>
          <w:szCs w:val="18"/>
        </w:rPr>
      </w:pPr>
      <w:r w:rsidRPr="00E33EC3">
        <w:rPr>
          <w:rFonts w:asciiTheme="minorHAnsi" w:hAnsiTheme="minorHAnsi" w:cstheme="minorHAnsi"/>
          <w:sz w:val="18"/>
          <w:szCs w:val="18"/>
        </w:rPr>
        <w:t xml:space="preserve">на глубину не менее 20 мм; </w:t>
      </w:r>
    </w:p>
    <w:p w14:paraId="165E638B" w14:textId="734D0992" w:rsidR="00D63B02" w:rsidRPr="00E33EC3" w:rsidRDefault="00D63B02" w:rsidP="007D379F">
      <w:pPr>
        <w:pStyle w:val="Default"/>
        <w:numPr>
          <w:ilvl w:val="0"/>
          <w:numId w:val="8"/>
        </w:numPr>
        <w:jc w:val="both"/>
        <w:rPr>
          <w:rFonts w:asciiTheme="minorHAnsi" w:hAnsiTheme="minorHAnsi" w:cstheme="minorHAnsi"/>
          <w:sz w:val="18"/>
          <w:szCs w:val="18"/>
        </w:rPr>
      </w:pPr>
      <w:r w:rsidRPr="00E33EC3">
        <w:rPr>
          <w:rFonts w:asciiTheme="minorHAnsi" w:hAnsiTheme="minorHAnsi" w:cstheme="minorHAnsi"/>
          <w:sz w:val="18"/>
          <w:szCs w:val="18"/>
        </w:rPr>
        <w:t xml:space="preserve">на 50 мм от каждого края зоны повреждения. </w:t>
      </w:r>
    </w:p>
    <w:p w14:paraId="3E1D8DCF" w14:textId="421462CA"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Участки арматуры и выступающих металлических частей очистить от ржавчины и окислов.  обработать специальными антикоррозийными составами</w:t>
      </w:r>
      <w:r w:rsidR="003A1F03" w:rsidRPr="00E33EC3">
        <w:rPr>
          <w:rFonts w:asciiTheme="minorHAnsi" w:hAnsiTheme="minorHAnsi" w:cstheme="minorHAnsi"/>
          <w:sz w:val="18"/>
          <w:szCs w:val="18"/>
        </w:rPr>
        <w:t xml:space="preserve"> Cetus.PRO® </w:t>
      </w:r>
      <w:proofErr w:type="spellStart"/>
      <w:r w:rsidR="003A1F03" w:rsidRPr="00E33EC3">
        <w:rPr>
          <w:rFonts w:asciiTheme="minorHAnsi" w:hAnsiTheme="minorHAnsi" w:cstheme="minorHAnsi"/>
          <w:sz w:val="18"/>
          <w:szCs w:val="18"/>
        </w:rPr>
        <w:t>Праймер-</w:t>
      </w:r>
      <w:proofErr w:type="gramStart"/>
      <w:r w:rsidR="003A1F03" w:rsidRPr="00E33EC3">
        <w:rPr>
          <w:rFonts w:asciiTheme="minorHAnsi" w:hAnsiTheme="minorHAnsi" w:cstheme="minorHAnsi"/>
          <w:sz w:val="18"/>
          <w:szCs w:val="18"/>
        </w:rPr>
        <w:t>антикор</w:t>
      </w:r>
      <w:proofErr w:type="spellEnd"/>
      <w:r w:rsidR="003A1F03" w:rsidRPr="00E33EC3">
        <w:rPr>
          <w:rFonts w:asciiTheme="minorHAnsi" w:hAnsiTheme="minorHAnsi" w:cstheme="minorHAnsi"/>
          <w:sz w:val="18"/>
          <w:szCs w:val="18"/>
        </w:rPr>
        <w:t xml:space="preserve"> </w:t>
      </w:r>
      <w:r w:rsidRPr="00E33EC3">
        <w:rPr>
          <w:rFonts w:asciiTheme="minorHAnsi" w:hAnsiTheme="minorHAnsi" w:cstheme="minorHAnsi"/>
          <w:sz w:val="18"/>
          <w:szCs w:val="18"/>
        </w:rPr>
        <w:t xml:space="preserve"> </w:t>
      </w:r>
      <w:r w:rsidR="003A1F03" w:rsidRPr="00E33EC3">
        <w:rPr>
          <w:rFonts w:asciiTheme="minorHAnsi" w:hAnsiTheme="minorHAnsi" w:cstheme="minorHAnsi"/>
          <w:sz w:val="18"/>
          <w:szCs w:val="18"/>
        </w:rPr>
        <w:t>(</w:t>
      </w:r>
      <w:proofErr w:type="gramEnd"/>
      <w:r w:rsidR="003A1F03" w:rsidRPr="00E33EC3">
        <w:rPr>
          <w:rFonts w:asciiTheme="minorHAnsi" w:hAnsiTheme="minorHAnsi" w:cstheme="minorHAnsi"/>
          <w:sz w:val="18"/>
          <w:szCs w:val="18"/>
        </w:rPr>
        <w:t>при необходимости предварительно прогреть основание).</w:t>
      </w:r>
    </w:p>
    <w:p w14:paraId="0ED60E87" w14:textId="027CB5E5"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При коррозии арматуры более 20 % арматуру необходимо заменить. </w:t>
      </w:r>
    </w:p>
    <w:p w14:paraId="7834469C"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Внимание!  гладкие поверхности недопустимы.</w:t>
      </w:r>
    </w:p>
    <w:p w14:paraId="494B3D04" w14:textId="3EDD2E65" w:rsidR="00D63B02" w:rsidRPr="00E33EC3" w:rsidRDefault="00D63B02" w:rsidP="00EC4329">
      <w:pPr>
        <w:pStyle w:val="Default"/>
        <w:spacing w:before="120"/>
        <w:jc w:val="both"/>
        <w:rPr>
          <w:rFonts w:asciiTheme="minorHAnsi" w:hAnsiTheme="minorHAnsi" w:cstheme="minorHAnsi"/>
          <w:sz w:val="18"/>
          <w:szCs w:val="18"/>
        </w:rPr>
      </w:pPr>
      <w:r w:rsidRPr="00E33EC3">
        <w:rPr>
          <w:rFonts w:asciiTheme="minorHAnsi" w:hAnsiTheme="minorHAnsi" w:cstheme="minorHAnsi"/>
          <w:b/>
          <w:bCs/>
          <w:sz w:val="18"/>
          <w:szCs w:val="18"/>
        </w:rPr>
        <w:t>Подготовка к работе.</w:t>
      </w:r>
    </w:p>
    <w:p w14:paraId="6670977F" w14:textId="77777777" w:rsidR="00D63B02" w:rsidRPr="00E33EC3" w:rsidRDefault="00D63B02" w:rsidP="00EC4329">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Установка опалубки:</w:t>
      </w:r>
    </w:p>
    <w:p w14:paraId="0870C333"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Опалубка должна быть: из прочного материала; герметичной; надежно закрепленной. </w:t>
      </w:r>
    </w:p>
    <w:p w14:paraId="68FD29C2"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Опалубка должна иметь специальное отверстие для отвода воздуха:</w:t>
      </w:r>
    </w:p>
    <w:p w14:paraId="5337D416" w14:textId="794E8FE5" w:rsidR="00D63B02" w:rsidRPr="00E33EC3" w:rsidRDefault="00D63B02" w:rsidP="007D379F">
      <w:pPr>
        <w:pStyle w:val="Default"/>
        <w:numPr>
          <w:ilvl w:val="0"/>
          <w:numId w:val="9"/>
        </w:numPr>
        <w:jc w:val="both"/>
        <w:rPr>
          <w:rFonts w:asciiTheme="minorHAnsi" w:hAnsiTheme="minorHAnsi" w:cstheme="minorHAnsi"/>
          <w:sz w:val="18"/>
          <w:szCs w:val="18"/>
        </w:rPr>
      </w:pPr>
      <w:r w:rsidRPr="00E33EC3">
        <w:rPr>
          <w:rFonts w:asciiTheme="minorHAnsi" w:hAnsiTheme="minorHAnsi" w:cstheme="minorHAnsi"/>
          <w:sz w:val="18"/>
          <w:szCs w:val="18"/>
        </w:rPr>
        <w:t xml:space="preserve">для вертикальных конструкций – наверху; </w:t>
      </w:r>
    </w:p>
    <w:p w14:paraId="1FD03D51" w14:textId="7076E9BB" w:rsidR="00D63B02" w:rsidRPr="00E33EC3" w:rsidRDefault="00D63B02" w:rsidP="007D379F">
      <w:pPr>
        <w:pStyle w:val="Default"/>
        <w:numPr>
          <w:ilvl w:val="0"/>
          <w:numId w:val="9"/>
        </w:numPr>
        <w:jc w:val="both"/>
        <w:rPr>
          <w:rFonts w:asciiTheme="minorHAnsi" w:hAnsiTheme="minorHAnsi" w:cstheme="minorHAnsi"/>
          <w:sz w:val="18"/>
          <w:szCs w:val="18"/>
        </w:rPr>
      </w:pPr>
      <w:r w:rsidRPr="00E33EC3">
        <w:rPr>
          <w:rFonts w:asciiTheme="minorHAnsi" w:hAnsiTheme="minorHAnsi" w:cstheme="minorHAnsi"/>
          <w:sz w:val="18"/>
          <w:szCs w:val="18"/>
        </w:rPr>
        <w:t xml:space="preserve">для горизонтальных конструкций – на стороне, противоположной заливке. </w:t>
      </w:r>
    </w:p>
    <w:p w14:paraId="12CD006E"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Опалубка должна быть предварительно смазана машинным маслом.</w:t>
      </w:r>
    </w:p>
    <w:p w14:paraId="65FCE97A" w14:textId="3F7FF0CD"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Зазоры между опалубкой и арматурой должны быть минимум 10 мм.</w:t>
      </w:r>
    </w:p>
    <w:p w14:paraId="3295E488"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 xml:space="preserve">ПРИГОТОВЛЕНИЕ РАСТВОРА </w:t>
      </w:r>
    </w:p>
    <w:p w14:paraId="30A87D24"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При смешивании с водой образует </w:t>
      </w:r>
      <w:proofErr w:type="spellStart"/>
      <w:r w:rsidRPr="00E33EC3">
        <w:rPr>
          <w:rFonts w:asciiTheme="minorHAnsi" w:hAnsiTheme="minorHAnsi" w:cstheme="minorHAnsi"/>
          <w:sz w:val="18"/>
          <w:szCs w:val="18"/>
        </w:rPr>
        <w:t>реопластичный</w:t>
      </w:r>
      <w:proofErr w:type="spellEnd"/>
      <w:r w:rsidRPr="00E33EC3">
        <w:rPr>
          <w:rFonts w:asciiTheme="minorHAnsi" w:hAnsiTheme="minorHAnsi" w:cstheme="minorHAnsi"/>
          <w:sz w:val="18"/>
          <w:szCs w:val="18"/>
        </w:rPr>
        <w:t>, самоуплотняющийся литьевой раствор с высокой степенью адгезии к арматуре и ремонтируемому основанию.</w:t>
      </w:r>
    </w:p>
    <w:p w14:paraId="4AD592A3"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При хранении в холодном складе перед применением материалы необходимо выдержать в тёплом помещении в течение суток.</w:t>
      </w:r>
    </w:p>
    <w:p w14:paraId="7E6758C5"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Количество сухой смеси рассчитывается исходя из объема работ согласно расходу материала.</w:t>
      </w:r>
    </w:p>
    <w:p w14:paraId="5DC56A70"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Для приготовления раствора используйте чистые емкости и инструменты.</w:t>
      </w:r>
    </w:p>
    <w:p w14:paraId="799121AD"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Затворить смесь водой (от +15 до +20 °С) в пропорции:</w:t>
      </w:r>
    </w:p>
    <w:p w14:paraId="4FC5E5A1"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Сухую смесь постепенно добавляют в воду.</w:t>
      </w:r>
    </w:p>
    <w:p w14:paraId="76072E06"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Расход воды составляет:</w:t>
      </w:r>
    </w:p>
    <w:p w14:paraId="0C7D8289"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на 1 кг смеси – 0,14-0,15 л воды;</w:t>
      </w:r>
    </w:p>
    <w:p w14:paraId="46057A0A"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на 25 кг смеси – 3,5– 3,75 л воды.</w:t>
      </w:r>
    </w:p>
    <w:p w14:paraId="5B27BB48"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Добавляя смесь в воду, её нужно постоянно перемешивать, а </w:t>
      </w:r>
      <w:proofErr w:type="gramStart"/>
      <w:r w:rsidRPr="00E33EC3">
        <w:rPr>
          <w:rFonts w:asciiTheme="minorHAnsi" w:hAnsiTheme="minorHAnsi" w:cstheme="minorHAnsi"/>
          <w:sz w:val="18"/>
          <w:szCs w:val="18"/>
        </w:rPr>
        <w:t>так же</w:t>
      </w:r>
      <w:proofErr w:type="gramEnd"/>
      <w:r w:rsidRPr="00E33EC3">
        <w:rPr>
          <w:rFonts w:asciiTheme="minorHAnsi" w:hAnsiTheme="minorHAnsi" w:cstheme="minorHAnsi"/>
          <w:sz w:val="18"/>
          <w:szCs w:val="18"/>
        </w:rPr>
        <w:t xml:space="preserve"> беспрерывно мешать в течение 4-5 минут до образования однородной консистенции*.</w:t>
      </w:r>
    </w:p>
    <w:p w14:paraId="1E489758"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Подождать 5 минут, пока закончатся все химические реакции.</w:t>
      </w:r>
    </w:p>
    <w:p w14:paraId="61E2CACE"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Повторно перемешать в течение 3-4 минут.</w:t>
      </w:r>
    </w:p>
    <w:p w14:paraId="548B37BF"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Запрещается добавлять воду или сухую смесь в раствор для изменения подвижности раствора по истечении 5 минут после второго перемешивания.</w:t>
      </w:r>
    </w:p>
    <w:p w14:paraId="7BE67E56"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Рабочую подвижность готовый раствор приобретает только после второго перемешивания.</w:t>
      </w:r>
    </w:p>
    <w:p w14:paraId="5E87E199" w14:textId="77777777" w:rsidR="004726A0" w:rsidRPr="00E33EC3" w:rsidRDefault="004726A0" w:rsidP="004726A0">
      <w:pPr>
        <w:pStyle w:val="Default"/>
        <w:jc w:val="both"/>
        <w:rPr>
          <w:rFonts w:asciiTheme="minorHAnsi" w:hAnsiTheme="minorHAnsi" w:cstheme="minorHAnsi"/>
          <w:sz w:val="18"/>
          <w:szCs w:val="18"/>
        </w:rPr>
      </w:pPr>
      <w:r w:rsidRPr="00E33EC3">
        <w:rPr>
          <w:rFonts w:asciiTheme="minorHAnsi" w:hAnsiTheme="minorHAnsi" w:cstheme="minorHAnsi"/>
          <w:sz w:val="18"/>
          <w:szCs w:val="18"/>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7D5F3EB" w14:textId="26607C28" w:rsidR="00D63B02" w:rsidRPr="00E33EC3" w:rsidRDefault="00D63B02" w:rsidP="004726A0">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ВНИМАНИЕ!</w:t>
      </w:r>
    </w:p>
    <w:p w14:paraId="55FB5117" w14:textId="75860441" w:rsidR="00D63B02" w:rsidRPr="002A5765" w:rsidRDefault="00D63B02" w:rsidP="00EC4329">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 xml:space="preserve">Запрещено наносить раствор </w:t>
      </w:r>
      <w:r w:rsidR="00FD66A1" w:rsidRPr="00E33EC3">
        <w:rPr>
          <w:rFonts w:asciiTheme="minorHAnsi" w:hAnsiTheme="minorHAnsi" w:cstheme="minorHAnsi"/>
          <w:b/>
          <w:bCs/>
          <w:sz w:val="18"/>
          <w:szCs w:val="18"/>
        </w:rPr>
        <w:t>Cetus.PRO®</w:t>
      </w:r>
      <w:r w:rsidRPr="00E33EC3">
        <w:rPr>
          <w:rFonts w:asciiTheme="minorHAnsi" w:hAnsiTheme="minorHAnsi" w:cstheme="minorHAnsi"/>
          <w:b/>
          <w:bCs/>
          <w:sz w:val="18"/>
          <w:szCs w:val="18"/>
        </w:rPr>
        <w:t xml:space="preserve"> </w:t>
      </w:r>
      <w:r w:rsidR="002A5765" w:rsidRPr="002A5765">
        <w:rPr>
          <w:rFonts w:asciiTheme="minorHAnsi" w:hAnsiTheme="minorHAnsi" w:cstheme="minorHAnsi"/>
          <w:b/>
          <w:bCs/>
          <w:sz w:val="18"/>
          <w:szCs w:val="18"/>
        </w:rPr>
        <w:t xml:space="preserve">RSL </w:t>
      </w:r>
      <w:proofErr w:type="gramStart"/>
      <w:r w:rsidR="002A5765" w:rsidRPr="002A5765">
        <w:rPr>
          <w:rFonts w:asciiTheme="minorHAnsi" w:hAnsiTheme="minorHAnsi" w:cstheme="minorHAnsi"/>
          <w:b/>
          <w:bCs/>
          <w:sz w:val="18"/>
          <w:szCs w:val="18"/>
        </w:rPr>
        <w:t>1  WINTER</w:t>
      </w:r>
      <w:proofErr w:type="gramEnd"/>
      <w:r w:rsidR="002A5765">
        <w:rPr>
          <w:rFonts w:asciiTheme="minorHAnsi" w:hAnsiTheme="minorHAnsi" w:cstheme="minorHAnsi"/>
          <w:b/>
          <w:bCs/>
          <w:sz w:val="18"/>
          <w:szCs w:val="18"/>
        </w:rPr>
        <w:t>:</w:t>
      </w:r>
    </w:p>
    <w:p w14:paraId="5A7561A8" w14:textId="77777777" w:rsidR="00D63B02" w:rsidRPr="00E33EC3" w:rsidRDefault="00D63B02" w:rsidP="007D379F">
      <w:pPr>
        <w:pStyle w:val="Default"/>
        <w:numPr>
          <w:ilvl w:val="0"/>
          <w:numId w:val="10"/>
        </w:numPr>
        <w:jc w:val="both"/>
        <w:rPr>
          <w:rFonts w:asciiTheme="minorHAnsi" w:hAnsiTheme="minorHAnsi" w:cstheme="minorHAnsi"/>
          <w:sz w:val="18"/>
          <w:szCs w:val="18"/>
        </w:rPr>
      </w:pPr>
      <w:r w:rsidRPr="00E33EC3">
        <w:rPr>
          <w:rFonts w:asciiTheme="minorHAnsi" w:hAnsiTheme="minorHAnsi" w:cstheme="minorHAnsi"/>
          <w:sz w:val="18"/>
          <w:szCs w:val="18"/>
        </w:rPr>
        <w:t>на поверхность, с протечками воды;</w:t>
      </w:r>
    </w:p>
    <w:p w14:paraId="64306164" w14:textId="71138075" w:rsidR="00D63B02" w:rsidRPr="00E33EC3" w:rsidRDefault="00D63B02" w:rsidP="007D379F">
      <w:pPr>
        <w:pStyle w:val="Default"/>
        <w:numPr>
          <w:ilvl w:val="0"/>
          <w:numId w:val="10"/>
        </w:numPr>
        <w:jc w:val="both"/>
        <w:rPr>
          <w:rFonts w:asciiTheme="minorHAnsi" w:hAnsiTheme="minorHAnsi" w:cstheme="minorHAnsi"/>
          <w:sz w:val="18"/>
          <w:szCs w:val="18"/>
        </w:rPr>
      </w:pPr>
      <w:proofErr w:type="gramStart"/>
      <w:r w:rsidRPr="00E33EC3">
        <w:rPr>
          <w:rFonts w:asciiTheme="minorHAnsi" w:hAnsiTheme="minorHAnsi" w:cstheme="minorHAnsi"/>
          <w:sz w:val="18"/>
          <w:szCs w:val="18"/>
        </w:rPr>
        <w:t>на поверхность</w:t>
      </w:r>
      <w:proofErr w:type="gramEnd"/>
      <w:r w:rsidR="004D5B3B" w:rsidRPr="00E33EC3">
        <w:rPr>
          <w:rFonts w:asciiTheme="minorHAnsi" w:hAnsiTheme="minorHAnsi" w:cstheme="minorHAnsi"/>
          <w:sz w:val="18"/>
          <w:szCs w:val="18"/>
          <w:lang w:val="en-US"/>
        </w:rPr>
        <w:t xml:space="preserve"> </w:t>
      </w:r>
      <w:r w:rsidR="004D5B3B" w:rsidRPr="00E33EC3">
        <w:rPr>
          <w:rFonts w:asciiTheme="minorHAnsi" w:hAnsiTheme="minorHAnsi" w:cstheme="minorHAnsi"/>
          <w:sz w:val="18"/>
          <w:szCs w:val="18"/>
        </w:rPr>
        <w:t>покрытую льдом</w:t>
      </w:r>
      <w:r w:rsidRPr="00E33EC3">
        <w:rPr>
          <w:rFonts w:asciiTheme="minorHAnsi" w:hAnsiTheme="minorHAnsi" w:cstheme="minorHAnsi"/>
          <w:sz w:val="18"/>
          <w:szCs w:val="18"/>
        </w:rPr>
        <w:t>;</w:t>
      </w:r>
    </w:p>
    <w:p w14:paraId="786536D8"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ПОРЯДОК РАБОТЫ</w:t>
      </w:r>
    </w:p>
    <w:p w14:paraId="5DF5E824" w14:textId="77777777" w:rsidR="00D63B02" w:rsidRPr="00E33EC3" w:rsidRDefault="00D63B02" w:rsidP="00EC4329">
      <w:pPr>
        <w:pStyle w:val="Default"/>
        <w:spacing w:before="60"/>
        <w:jc w:val="both"/>
        <w:rPr>
          <w:rFonts w:asciiTheme="minorHAnsi" w:hAnsiTheme="minorHAnsi" w:cstheme="minorHAnsi"/>
          <w:b/>
          <w:bCs/>
          <w:sz w:val="18"/>
          <w:szCs w:val="18"/>
        </w:rPr>
      </w:pPr>
      <w:r w:rsidRPr="00E33EC3">
        <w:rPr>
          <w:rFonts w:asciiTheme="minorHAnsi" w:hAnsiTheme="minorHAnsi" w:cstheme="minorHAnsi"/>
          <w:b/>
          <w:bCs/>
          <w:sz w:val="18"/>
          <w:szCs w:val="18"/>
        </w:rPr>
        <w:t>Заливка</w:t>
      </w:r>
    </w:p>
    <w:p w14:paraId="3DD787AB" w14:textId="7E3BEC9C"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Готовый раствор заливают непрерывно вручную или при помощи насоса через шланг, заливку необходимо </w:t>
      </w:r>
      <w:r w:rsidR="00CA6378" w:rsidRPr="00E33EC3">
        <w:rPr>
          <w:rFonts w:asciiTheme="minorHAnsi" w:hAnsiTheme="minorHAnsi" w:cstheme="minorHAnsi"/>
          <w:sz w:val="18"/>
          <w:szCs w:val="18"/>
        </w:rPr>
        <w:t>вести, с одной стороны</w:t>
      </w:r>
      <w:r w:rsidRPr="00E33EC3">
        <w:rPr>
          <w:rFonts w:asciiTheme="minorHAnsi" w:hAnsiTheme="minorHAnsi" w:cstheme="minorHAnsi"/>
          <w:sz w:val="18"/>
          <w:szCs w:val="18"/>
        </w:rPr>
        <w:t xml:space="preserve">, чтобы избежать защемление воздуха. Подвижность смеси позволяет проводить укладку раствора без </w:t>
      </w:r>
      <w:proofErr w:type="spellStart"/>
      <w:r w:rsidRPr="00E33EC3">
        <w:rPr>
          <w:rFonts w:asciiTheme="minorHAnsi" w:hAnsiTheme="minorHAnsi" w:cstheme="minorHAnsi"/>
          <w:sz w:val="18"/>
          <w:szCs w:val="18"/>
        </w:rPr>
        <w:t>виброуплотнения</w:t>
      </w:r>
      <w:proofErr w:type="spellEnd"/>
      <w:r w:rsidRPr="00E33EC3">
        <w:rPr>
          <w:rFonts w:asciiTheme="minorHAnsi" w:hAnsiTheme="minorHAnsi" w:cstheme="minorHAnsi"/>
          <w:sz w:val="18"/>
          <w:szCs w:val="18"/>
        </w:rPr>
        <w:t xml:space="preserve">. Уплотнение смеси проводить путем непродолжительного постукивания по опалубке с внешней стороны. Заливку одного участка производить без перерыва и без устройства холодных швов. Контроль заполнения осуществляется </w:t>
      </w:r>
      <w:r w:rsidRPr="00E33EC3">
        <w:rPr>
          <w:rFonts w:asciiTheme="minorHAnsi" w:hAnsiTheme="minorHAnsi" w:cstheme="minorHAnsi"/>
          <w:sz w:val="18"/>
          <w:szCs w:val="18"/>
        </w:rPr>
        <w:lastRenderedPageBreak/>
        <w:t>визуально, по заполнению или через воздухоотводящее отверстие и воздухоотводящую трубку. Острые углы сгладить сразу после снятия опалубки.</w:t>
      </w:r>
    </w:p>
    <w:p w14:paraId="107C75C1" w14:textId="77777777" w:rsidR="00D63B02" w:rsidRPr="00E33EC3" w:rsidRDefault="00D63B02" w:rsidP="00E13D34">
      <w:pPr>
        <w:pStyle w:val="Default"/>
        <w:spacing w:before="60"/>
        <w:jc w:val="both"/>
        <w:rPr>
          <w:rFonts w:asciiTheme="minorHAnsi" w:hAnsiTheme="minorHAnsi" w:cstheme="minorHAnsi"/>
          <w:b/>
          <w:bCs/>
          <w:sz w:val="18"/>
          <w:szCs w:val="18"/>
        </w:rPr>
      </w:pPr>
      <w:r w:rsidRPr="00E33EC3">
        <w:rPr>
          <w:rFonts w:asciiTheme="minorHAnsi" w:hAnsiTheme="minorHAnsi" w:cstheme="minorHAnsi"/>
          <w:b/>
          <w:bCs/>
          <w:sz w:val="18"/>
          <w:szCs w:val="18"/>
        </w:rPr>
        <w:t>Заполнение пустот</w:t>
      </w:r>
    </w:p>
    <w:p w14:paraId="11BE1D4C" w14:textId="0AA68959"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При заполнении пустот в конструкциях необходимо предусмотреть отверстия для подачи раствора и отвода воздуха. Технология заполнения пустот не отличается от заливки в опалубку. После окончания бетонирования воздухоотводящего отверстия для подачи смеси в бетонных конструкциях необходимо </w:t>
      </w:r>
      <w:proofErr w:type="spellStart"/>
      <w:r w:rsidRPr="00E33EC3">
        <w:rPr>
          <w:rFonts w:asciiTheme="minorHAnsi" w:hAnsiTheme="minorHAnsi" w:cstheme="minorHAnsi"/>
          <w:sz w:val="18"/>
          <w:szCs w:val="18"/>
        </w:rPr>
        <w:t>зачеканить</w:t>
      </w:r>
      <w:proofErr w:type="spellEnd"/>
      <w:r w:rsidRPr="00E33EC3">
        <w:rPr>
          <w:rFonts w:asciiTheme="minorHAnsi" w:hAnsiTheme="minorHAnsi" w:cstheme="minorHAnsi"/>
          <w:sz w:val="18"/>
          <w:szCs w:val="18"/>
        </w:rPr>
        <w:t xml:space="preserve"> ремонтным материалом </w:t>
      </w:r>
      <w:r w:rsidR="00FD66A1" w:rsidRPr="00E33EC3">
        <w:rPr>
          <w:rFonts w:asciiTheme="minorHAnsi" w:hAnsiTheme="minorHAnsi" w:cstheme="minorHAnsi"/>
          <w:sz w:val="18"/>
          <w:szCs w:val="18"/>
        </w:rPr>
        <w:t>Cetus.PRO®</w:t>
      </w:r>
      <w:r w:rsidRPr="00E33EC3">
        <w:rPr>
          <w:rFonts w:asciiTheme="minorHAnsi" w:hAnsiTheme="minorHAnsi" w:cstheme="minorHAnsi"/>
          <w:sz w:val="18"/>
          <w:szCs w:val="18"/>
        </w:rPr>
        <w:t xml:space="preserve"> </w:t>
      </w:r>
      <w:r w:rsidR="00F9400E" w:rsidRPr="00F9400E">
        <w:rPr>
          <w:rFonts w:asciiTheme="minorHAnsi" w:hAnsiTheme="minorHAnsi" w:cstheme="minorHAnsi"/>
          <w:sz w:val="18"/>
          <w:szCs w:val="18"/>
        </w:rPr>
        <w:t>RST 1</w:t>
      </w:r>
      <w:r w:rsidRPr="00E33EC3">
        <w:rPr>
          <w:rFonts w:asciiTheme="minorHAnsi" w:hAnsiTheme="minorHAnsi" w:cstheme="minorHAnsi"/>
          <w:sz w:val="18"/>
          <w:szCs w:val="18"/>
        </w:rPr>
        <w:t>.</w:t>
      </w:r>
    </w:p>
    <w:p w14:paraId="45769838" w14:textId="77777777" w:rsidR="00D63B02" w:rsidRPr="00E33EC3" w:rsidRDefault="00D63B02" w:rsidP="00EC4329">
      <w:pPr>
        <w:pStyle w:val="Default"/>
        <w:jc w:val="both"/>
        <w:rPr>
          <w:rFonts w:asciiTheme="minorHAnsi" w:hAnsiTheme="minorHAnsi" w:cstheme="minorHAnsi"/>
          <w:sz w:val="18"/>
          <w:szCs w:val="18"/>
        </w:rPr>
      </w:pPr>
    </w:p>
    <w:p w14:paraId="71BA6B3E" w14:textId="77777777" w:rsidR="00D63B02" w:rsidRPr="00E33EC3" w:rsidRDefault="00D63B02" w:rsidP="00EC4329">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Во время и после нанесения раствора запрещается:</w:t>
      </w:r>
    </w:p>
    <w:p w14:paraId="17B10DA1" w14:textId="77777777" w:rsidR="00D63B02" w:rsidRPr="00E33EC3" w:rsidRDefault="00D63B02" w:rsidP="007D379F">
      <w:pPr>
        <w:pStyle w:val="Default"/>
        <w:numPr>
          <w:ilvl w:val="0"/>
          <w:numId w:val="6"/>
        </w:numPr>
        <w:jc w:val="both"/>
        <w:rPr>
          <w:rFonts w:asciiTheme="minorHAnsi" w:hAnsiTheme="minorHAnsi" w:cstheme="minorHAnsi"/>
          <w:sz w:val="18"/>
          <w:szCs w:val="18"/>
        </w:rPr>
      </w:pPr>
      <w:proofErr w:type="spellStart"/>
      <w:r w:rsidRPr="00E33EC3">
        <w:rPr>
          <w:rFonts w:asciiTheme="minorHAnsi" w:hAnsiTheme="minorHAnsi" w:cstheme="minorHAnsi"/>
          <w:sz w:val="18"/>
          <w:szCs w:val="18"/>
        </w:rPr>
        <w:t>виброуплотнение</w:t>
      </w:r>
      <w:proofErr w:type="spellEnd"/>
      <w:r w:rsidRPr="00E33EC3">
        <w:rPr>
          <w:rFonts w:asciiTheme="minorHAnsi" w:hAnsiTheme="minorHAnsi" w:cstheme="minorHAnsi"/>
          <w:sz w:val="18"/>
          <w:szCs w:val="18"/>
        </w:rPr>
        <w:t xml:space="preserve"> раствора;</w:t>
      </w:r>
    </w:p>
    <w:p w14:paraId="7E64A6BC" w14:textId="77777777" w:rsidR="00D63B02" w:rsidRPr="00E33EC3" w:rsidRDefault="00D63B02" w:rsidP="007D379F">
      <w:pPr>
        <w:pStyle w:val="Default"/>
        <w:numPr>
          <w:ilvl w:val="0"/>
          <w:numId w:val="6"/>
        </w:numPr>
        <w:jc w:val="both"/>
        <w:rPr>
          <w:rFonts w:asciiTheme="minorHAnsi" w:hAnsiTheme="minorHAnsi" w:cstheme="minorHAnsi"/>
          <w:sz w:val="18"/>
          <w:szCs w:val="18"/>
        </w:rPr>
      </w:pPr>
      <w:r w:rsidRPr="00E33EC3">
        <w:rPr>
          <w:rFonts w:asciiTheme="minorHAnsi" w:hAnsiTheme="minorHAnsi" w:cstheme="minorHAnsi"/>
          <w:sz w:val="18"/>
          <w:szCs w:val="18"/>
        </w:rPr>
        <w:t>удаление воздуха из раствора (деаэрация).</w:t>
      </w:r>
    </w:p>
    <w:p w14:paraId="41811F26" w14:textId="7BDD86EE" w:rsidR="00D63B02" w:rsidRPr="00E33EC3" w:rsidRDefault="00D63B02" w:rsidP="00EC4329">
      <w:pPr>
        <w:pStyle w:val="Default"/>
        <w:spacing w:before="60"/>
        <w:jc w:val="both"/>
        <w:rPr>
          <w:rFonts w:asciiTheme="minorHAnsi" w:hAnsiTheme="minorHAnsi" w:cstheme="minorHAnsi"/>
          <w:sz w:val="18"/>
          <w:szCs w:val="18"/>
        </w:rPr>
      </w:pPr>
      <w:r w:rsidRPr="00E33EC3">
        <w:rPr>
          <w:rFonts w:asciiTheme="minorHAnsi" w:hAnsiTheme="minorHAnsi" w:cstheme="minorHAnsi"/>
          <w:sz w:val="18"/>
          <w:szCs w:val="18"/>
        </w:rPr>
        <w:t xml:space="preserve">По истечении </w:t>
      </w:r>
      <w:r w:rsidR="00206725" w:rsidRPr="00E33EC3">
        <w:rPr>
          <w:rFonts w:asciiTheme="minorHAnsi" w:hAnsiTheme="minorHAnsi" w:cstheme="minorHAnsi"/>
          <w:sz w:val="18"/>
          <w:szCs w:val="18"/>
        </w:rPr>
        <w:t>1</w:t>
      </w:r>
      <w:r w:rsidRPr="00E33EC3">
        <w:rPr>
          <w:rFonts w:asciiTheme="minorHAnsi" w:hAnsiTheme="minorHAnsi" w:cstheme="minorHAnsi"/>
          <w:sz w:val="18"/>
          <w:szCs w:val="18"/>
        </w:rPr>
        <w:t xml:space="preserve">-х суток после проведения работ необходимо провести проверку качества выполненных работ. </w:t>
      </w:r>
    </w:p>
    <w:p w14:paraId="1194C1D6"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47013086" w14:textId="3B901D7F" w:rsidR="00BA7BDF" w:rsidRPr="00CA6378" w:rsidRDefault="00D63B02" w:rsidP="00CA6378">
      <w:pPr>
        <w:pStyle w:val="Default"/>
        <w:jc w:val="both"/>
        <w:rPr>
          <w:rFonts w:asciiTheme="minorHAnsi" w:hAnsiTheme="minorHAnsi" w:cstheme="minorHAnsi"/>
          <w:sz w:val="18"/>
          <w:szCs w:val="18"/>
        </w:rPr>
      </w:pPr>
      <w:r w:rsidRPr="00E33EC3">
        <w:rPr>
          <w:rFonts w:asciiTheme="minorHAnsi" w:hAnsiTheme="minorHAnsi" w:cstheme="minorHAnsi"/>
          <w:sz w:val="18"/>
          <w:szCs w:val="18"/>
        </w:rPr>
        <w:t>При обнаружении дефектов необходимо провести ремонт данных участков.</w:t>
      </w:r>
    </w:p>
    <w:p w14:paraId="498B9A26" w14:textId="71E706EA" w:rsidR="00D63B02" w:rsidRPr="00E33EC3" w:rsidRDefault="00D63B02" w:rsidP="00EC4329">
      <w:pPr>
        <w:pStyle w:val="Default"/>
        <w:spacing w:before="60"/>
        <w:jc w:val="both"/>
        <w:rPr>
          <w:rFonts w:asciiTheme="minorHAnsi" w:hAnsiTheme="minorHAnsi" w:cstheme="minorHAnsi"/>
          <w:b/>
          <w:bCs/>
          <w:sz w:val="18"/>
          <w:szCs w:val="18"/>
        </w:rPr>
      </w:pPr>
      <w:r w:rsidRPr="00E33EC3">
        <w:rPr>
          <w:rFonts w:asciiTheme="minorHAnsi" w:hAnsiTheme="minorHAnsi" w:cstheme="minorHAnsi"/>
          <w:b/>
          <w:bCs/>
          <w:sz w:val="18"/>
          <w:szCs w:val="18"/>
        </w:rPr>
        <w:t>ВНИМАНИЕ!</w:t>
      </w:r>
    </w:p>
    <w:p w14:paraId="0BA58A4F"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Для нормального твердения состава необходимо обеспечить следующие условия:</w:t>
      </w:r>
    </w:p>
    <w:p w14:paraId="52F18A17" w14:textId="4D14D456" w:rsidR="00D63B02" w:rsidRPr="00E33EC3" w:rsidRDefault="00915767" w:rsidP="00915767">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после укладки ремонтного состава отремонтированный участок следует укрыть полиэтиленовой плёнкой, а сверху – теплоизоляционным материалом; защищать от механических </w:t>
      </w:r>
      <w:proofErr w:type="gramStart"/>
      <w:r w:rsidRPr="00E33EC3">
        <w:rPr>
          <w:rFonts w:asciiTheme="minorHAnsi" w:hAnsiTheme="minorHAnsi" w:cstheme="minorHAnsi"/>
          <w:sz w:val="18"/>
          <w:szCs w:val="18"/>
        </w:rPr>
        <w:t>повреждений.</w:t>
      </w:r>
      <w:r w:rsidR="00D63B02" w:rsidRPr="00E33EC3">
        <w:rPr>
          <w:rFonts w:asciiTheme="minorHAnsi" w:hAnsiTheme="minorHAnsi" w:cstheme="minorHAnsi"/>
          <w:sz w:val="18"/>
          <w:szCs w:val="18"/>
        </w:rPr>
        <w:t>.</w:t>
      </w:r>
      <w:proofErr w:type="gramEnd"/>
      <w:r w:rsidR="00D63B02" w:rsidRPr="00E33EC3">
        <w:rPr>
          <w:rFonts w:asciiTheme="minorHAnsi" w:hAnsiTheme="minorHAnsi" w:cstheme="minorHAnsi"/>
          <w:sz w:val="18"/>
          <w:szCs w:val="18"/>
        </w:rPr>
        <w:t xml:space="preserve"> </w:t>
      </w:r>
    </w:p>
    <w:p w14:paraId="4ADDD993" w14:textId="5AD6EBF3" w:rsidR="00BA7BDF" w:rsidRPr="00E33EC3" w:rsidRDefault="00BA7BDF" w:rsidP="00EC4329">
      <w:pPr>
        <w:pStyle w:val="Default"/>
        <w:ind w:left="360"/>
        <w:jc w:val="both"/>
        <w:rPr>
          <w:rFonts w:asciiTheme="minorHAnsi" w:hAnsiTheme="minorHAnsi" w:cstheme="minorHAnsi"/>
          <w:sz w:val="18"/>
          <w:szCs w:val="18"/>
        </w:rPr>
      </w:pPr>
    </w:p>
    <w:p w14:paraId="0226B541" w14:textId="0AE64455" w:rsidR="00915767" w:rsidRPr="00E33EC3" w:rsidRDefault="00915767" w:rsidP="00915767">
      <w:pPr>
        <w:pStyle w:val="Default"/>
        <w:jc w:val="both"/>
        <w:rPr>
          <w:rFonts w:asciiTheme="minorHAnsi" w:hAnsiTheme="minorHAnsi" w:cstheme="minorHAnsi"/>
          <w:b/>
          <w:bCs/>
          <w:sz w:val="18"/>
          <w:szCs w:val="18"/>
        </w:rPr>
      </w:pPr>
      <w:r w:rsidRPr="00E33EC3">
        <w:rPr>
          <w:rFonts w:asciiTheme="minorHAnsi" w:hAnsiTheme="minorHAnsi" w:cstheme="minorHAnsi"/>
          <w:b/>
          <w:bCs/>
          <w:sz w:val="18"/>
          <w:szCs w:val="18"/>
        </w:rPr>
        <w:t xml:space="preserve">ВНИМАНИЕ! ПРИ ИСПОЛЬЗОВАНИИ </w:t>
      </w:r>
      <w:r w:rsidR="00E56D84" w:rsidRPr="00E33EC3">
        <w:rPr>
          <w:rFonts w:asciiTheme="minorHAnsi" w:hAnsiTheme="minorHAnsi" w:cstheme="minorHAnsi"/>
          <w:b/>
          <w:bCs/>
          <w:sz w:val="18"/>
          <w:szCs w:val="18"/>
        </w:rPr>
        <w:t xml:space="preserve">CETUS.PRO® </w:t>
      </w:r>
      <w:r w:rsidR="00F9400E" w:rsidRPr="00F9400E">
        <w:rPr>
          <w:rFonts w:asciiTheme="minorHAnsi" w:hAnsiTheme="minorHAnsi" w:cstheme="minorHAnsi"/>
          <w:b/>
          <w:bCs/>
          <w:sz w:val="18"/>
          <w:szCs w:val="18"/>
        </w:rPr>
        <w:t xml:space="preserve">RSL </w:t>
      </w:r>
      <w:proofErr w:type="gramStart"/>
      <w:r w:rsidR="00F9400E" w:rsidRPr="00F9400E">
        <w:rPr>
          <w:rFonts w:asciiTheme="minorHAnsi" w:hAnsiTheme="minorHAnsi" w:cstheme="minorHAnsi"/>
          <w:b/>
          <w:bCs/>
          <w:sz w:val="18"/>
          <w:szCs w:val="18"/>
        </w:rPr>
        <w:t xml:space="preserve">1 </w:t>
      </w:r>
      <w:r w:rsidR="00F9400E" w:rsidRPr="00F9400E">
        <w:rPr>
          <w:rFonts w:asciiTheme="minorHAnsi" w:hAnsiTheme="minorHAnsi" w:cstheme="minorHAnsi"/>
          <w:b/>
          <w:bCs/>
          <w:sz w:val="18"/>
          <w:szCs w:val="18"/>
        </w:rPr>
        <w:t xml:space="preserve"> WINTER</w:t>
      </w:r>
      <w:proofErr w:type="gramEnd"/>
      <w:r w:rsidR="00F9400E" w:rsidRPr="00F9400E">
        <w:rPr>
          <w:rFonts w:asciiTheme="minorHAnsi" w:hAnsiTheme="minorHAnsi" w:cstheme="minorHAnsi"/>
          <w:b/>
          <w:bCs/>
          <w:sz w:val="18"/>
          <w:szCs w:val="18"/>
        </w:rPr>
        <w:t xml:space="preserve"> </w:t>
      </w:r>
      <w:r w:rsidRPr="00E33EC3">
        <w:rPr>
          <w:rFonts w:asciiTheme="minorHAnsi" w:hAnsiTheme="minorHAnsi" w:cstheme="minorHAnsi"/>
          <w:b/>
          <w:bCs/>
          <w:sz w:val="18"/>
          <w:szCs w:val="18"/>
        </w:rPr>
        <w:t>ДЛЯ РЕМОНТА НЕСУЩИХ КОНСТРУКЦИЙ НАБОР ПРОЧНОСТИ В РАБОЧИХ УСЛОВИЯХ ДОЛЖЕН БЫТЬ ПРОВЕРЕН ПЕРЕД НАГРУЖЕНИЕМ ДО ПРОЕКТНОЙ ВЕЛИЧИНЫ. ПРИ ТЕМПЕРАТУРЕ НИЖЕ 0</w:t>
      </w:r>
      <w:r w:rsidR="00E56D84" w:rsidRPr="00E33EC3">
        <w:rPr>
          <w:rFonts w:asciiTheme="minorHAnsi" w:hAnsiTheme="minorHAnsi" w:cstheme="minorHAnsi"/>
          <w:b/>
          <w:bCs/>
          <w:sz w:val="18"/>
          <w:szCs w:val="18"/>
          <w:vertAlign w:val="superscript"/>
        </w:rPr>
        <w:t>о</w:t>
      </w:r>
      <w:r w:rsidRPr="00E33EC3">
        <w:rPr>
          <w:rFonts w:asciiTheme="minorHAnsi" w:hAnsiTheme="minorHAnsi" w:cstheme="minorHAnsi"/>
          <w:b/>
          <w:bCs/>
          <w:sz w:val="18"/>
          <w:szCs w:val="18"/>
          <w:vertAlign w:val="superscript"/>
        </w:rPr>
        <w:t xml:space="preserve"> </w:t>
      </w:r>
      <w:r w:rsidRPr="00E33EC3">
        <w:rPr>
          <w:rFonts w:asciiTheme="minorHAnsi" w:hAnsiTheme="minorHAnsi" w:cstheme="minorHAnsi"/>
          <w:b/>
          <w:bCs/>
          <w:sz w:val="18"/>
          <w:szCs w:val="18"/>
        </w:rPr>
        <w:t>С СКОРОСТЬ НАБОРА ПРОЧНОСТИ ЗАМЕТНО СНИЖАЕТСЯ.</w:t>
      </w:r>
    </w:p>
    <w:p w14:paraId="306EDF26"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ТЕХНИКА БЕЗОПАСНОСТИ</w:t>
      </w:r>
    </w:p>
    <w:p w14:paraId="28738C66"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ХРАНЕНИЕ</w:t>
      </w:r>
      <w:r w:rsidR="00EC4329" w:rsidRPr="00E33EC3">
        <w:rPr>
          <w:rFonts w:asciiTheme="minorHAnsi" w:hAnsiTheme="minorHAnsi" w:cstheme="minorHAnsi"/>
          <w:b/>
          <w:bCs/>
          <w:sz w:val="18"/>
          <w:szCs w:val="18"/>
        </w:rPr>
        <w:t xml:space="preserve"> И УПАКОВКА</w:t>
      </w:r>
    </w:p>
    <w:p w14:paraId="52ED86D0"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Мешки хранить на поддонах, предохраняя от влаги, при температуре от -30 </w:t>
      </w:r>
      <w:r w:rsidR="00B1625E" w:rsidRPr="00E33EC3">
        <w:rPr>
          <w:rFonts w:asciiTheme="minorHAnsi" w:hAnsiTheme="minorHAnsi" w:cstheme="minorHAnsi"/>
          <w:sz w:val="18"/>
          <w:szCs w:val="18"/>
        </w:rPr>
        <w:t>°</w:t>
      </w:r>
      <w:r w:rsidRPr="00E33EC3">
        <w:rPr>
          <w:rFonts w:asciiTheme="minorHAnsi" w:hAnsiTheme="minorHAnsi" w:cstheme="minorHAnsi"/>
          <w:sz w:val="18"/>
          <w:szCs w:val="18"/>
        </w:rPr>
        <w:t xml:space="preserve">С до + 50 </w:t>
      </w:r>
      <w:r w:rsidR="00B1625E" w:rsidRPr="00E33EC3">
        <w:rPr>
          <w:rFonts w:asciiTheme="minorHAnsi" w:hAnsiTheme="minorHAnsi" w:cstheme="minorHAnsi"/>
          <w:sz w:val="18"/>
          <w:szCs w:val="18"/>
        </w:rPr>
        <w:t>°</w:t>
      </w:r>
      <w:r w:rsidRPr="00E33EC3">
        <w:rPr>
          <w:rFonts w:asciiTheme="minorHAnsi" w:hAnsiTheme="minorHAnsi" w:cstheme="minorHAnsi"/>
          <w:sz w:val="18"/>
          <w:szCs w:val="18"/>
        </w:rPr>
        <w:t>С и влажности воздуха не более 70 %. Не допускать резкого изменения температуры при хранении.</w:t>
      </w:r>
    </w:p>
    <w:p w14:paraId="3198D201" w14:textId="77777777" w:rsidR="00D63B02" w:rsidRPr="00E33EC3" w:rsidRDefault="00D63B02" w:rsidP="00EC4329">
      <w:pPr>
        <w:pStyle w:val="Default"/>
        <w:spacing w:before="120"/>
        <w:jc w:val="both"/>
        <w:rPr>
          <w:rFonts w:asciiTheme="minorHAnsi" w:hAnsiTheme="minorHAnsi" w:cstheme="minorHAnsi"/>
          <w:sz w:val="18"/>
          <w:szCs w:val="18"/>
        </w:rPr>
      </w:pPr>
      <w:r w:rsidRPr="00E33EC3">
        <w:rPr>
          <w:rFonts w:asciiTheme="minorHAnsi" w:hAnsiTheme="minorHAnsi" w:cstheme="minorHAnsi"/>
          <w:sz w:val="18"/>
          <w:szCs w:val="18"/>
        </w:rPr>
        <w:t>Поддоны с мешками должны быть укрыты плотной пленкой со всех сторон на весь период хранения.</w:t>
      </w:r>
    </w:p>
    <w:p w14:paraId="4D3C50ED" w14:textId="0F726448"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 xml:space="preserve">Запрещается хранить </w:t>
      </w:r>
      <w:r w:rsidR="00FD66A1" w:rsidRPr="00E33EC3">
        <w:rPr>
          <w:rFonts w:asciiTheme="minorHAnsi" w:hAnsiTheme="minorHAnsi" w:cstheme="minorHAnsi"/>
          <w:sz w:val="18"/>
          <w:szCs w:val="18"/>
        </w:rPr>
        <w:t>Cetus.PRO®</w:t>
      </w:r>
      <w:r w:rsidRPr="00E33EC3">
        <w:rPr>
          <w:rFonts w:asciiTheme="minorHAnsi" w:hAnsiTheme="minorHAnsi" w:cstheme="minorHAnsi"/>
          <w:sz w:val="18"/>
          <w:szCs w:val="18"/>
        </w:rPr>
        <w:t xml:space="preserve"> </w:t>
      </w:r>
      <w:r w:rsidR="00F9400E" w:rsidRPr="00F9400E">
        <w:rPr>
          <w:rFonts w:asciiTheme="minorHAnsi" w:hAnsiTheme="minorHAnsi" w:cstheme="minorHAnsi"/>
          <w:sz w:val="18"/>
          <w:szCs w:val="18"/>
        </w:rPr>
        <w:t>RS</w:t>
      </w:r>
      <w:r w:rsidR="00F9400E">
        <w:rPr>
          <w:rFonts w:asciiTheme="minorHAnsi" w:hAnsiTheme="minorHAnsi" w:cstheme="minorHAnsi"/>
          <w:sz w:val="18"/>
          <w:szCs w:val="18"/>
          <w:lang w:val="en-US"/>
        </w:rPr>
        <w:t>L</w:t>
      </w:r>
      <w:r w:rsidR="00F9400E" w:rsidRPr="00F9400E">
        <w:rPr>
          <w:rFonts w:asciiTheme="minorHAnsi" w:hAnsiTheme="minorHAnsi" w:cstheme="minorHAnsi"/>
          <w:sz w:val="18"/>
          <w:szCs w:val="18"/>
        </w:rPr>
        <w:t xml:space="preserve"> </w:t>
      </w:r>
      <w:proofErr w:type="gramStart"/>
      <w:r w:rsidR="00F9400E" w:rsidRPr="00F9400E">
        <w:rPr>
          <w:rFonts w:asciiTheme="minorHAnsi" w:hAnsiTheme="minorHAnsi" w:cstheme="minorHAnsi"/>
          <w:sz w:val="18"/>
          <w:szCs w:val="18"/>
        </w:rPr>
        <w:t xml:space="preserve">1  </w:t>
      </w:r>
      <w:proofErr w:type="spellStart"/>
      <w:r w:rsidR="00F9400E" w:rsidRPr="00F9400E">
        <w:rPr>
          <w:rFonts w:asciiTheme="minorHAnsi" w:hAnsiTheme="minorHAnsi" w:cstheme="minorHAnsi"/>
          <w:sz w:val="18"/>
          <w:szCs w:val="18"/>
        </w:rPr>
        <w:t>Winter</w:t>
      </w:r>
      <w:proofErr w:type="spellEnd"/>
      <w:proofErr w:type="gramEnd"/>
      <w:r w:rsidR="00F9400E" w:rsidRPr="00F9400E">
        <w:rPr>
          <w:rFonts w:asciiTheme="minorHAnsi" w:hAnsiTheme="minorHAnsi" w:cstheme="minorHAnsi"/>
          <w:sz w:val="18"/>
          <w:szCs w:val="18"/>
        </w:rPr>
        <w:t xml:space="preserve"> </w:t>
      </w:r>
      <w:r w:rsidR="00CD6C2C" w:rsidRPr="00E33EC3">
        <w:rPr>
          <w:rFonts w:asciiTheme="minorHAnsi" w:hAnsiTheme="minorHAnsi" w:cstheme="minorHAnsi"/>
          <w:sz w:val="18"/>
          <w:szCs w:val="18"/>
        </w:rPr>
        <w:t>в</w:t>
      </w:r>
      <w:r w:rsidRPr="00E33EC3">
        <w:rPr>
          <w:rFonts w:asciiTheme="minorHAnsi" w:hAnsiTheme="minorHAnsi" w:cstheme="minorHAnsi"/>
          <w:sz w:val="18"/>
          <w:szCs w:val="18"/>
        </w:rPr>
        <w:t xml:space="preserve"> открытой таре.</w:t>
      </w:r>
    </w:p>
    <w:p w14:paraId="065FD1D4" w14:textId="6905DAE4" w:rsidR="00D63B02" w:rsidRPr="00E33EC3" w:rsidRDefault="00D63B02" w:rsidP="00EC4329">
      <w:pPr>
        <w:pStyle w:val="Default"/>
        <w:spacing w:before="120"/>
        <w:jc w:val="both"/>
        <w:rPr>
          <w:rFonts w:asciiTheme="minorHAnsi" w:hAnsiTheme="minorHAnsi" w:cstheme="minorHAnsi"/>
          <w:sz w:val="18"/>
          <w:szCs w:val="18"/>
        </w:rPr>
      </w:pPr>
      <w:r w:rsidRPr="00E33EC3">
        <w:rPr>
          <w:rFonts w:asciiTheme="minorHAnsi" w:hAnsiTheme="minorHAnsi" w:cstheme="minorHAnsi"/>
          <w:sz w:val="18"/>
          <w:szCs w:val="18"/>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50158C1"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ТРАНСПОРТИРОВКА</w:t>
      </w:r>
    </w:p>
    <w:p w14:paraId="3FB6BA6E"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Составы транспортируют всеми видами транспорта крытого типа.</w:t>
      </w:r>
    </w:p>
    <w:p w14:paraId="3E4216A7" w14:textId="19831B67" w:rsidR="00E4735D" w:rsidRPr="00E33EC3" w:rsidRDefault="00D63B02" w:rsidP="00EC4329">
      <w:pPr>
        <w:pStyle w:val="Default"/>
        <w:spacing w:before="240"/>
        <w:jc w:val="both"/>
        <w:rPr>
          <w:rFonts w:asciiTheme="minorHAnsi" w:hAnsiTheme="minorHAnsi" w:cstheme="minorHAnsi"/>
          <w:i/>
          <w:iCs/>
          <w:sz w:val="18"/>
          <w:szCs w:val="18"/>
        </w:rPr>
      </w:pPr>
      <w:r w:rsidRPr="00E33EC3">
        <w:rPr>
          <w:rFonts w:asciiTheme="minorHAnsi" w:hAnsiTheme="minorHAnsi" w:cstheme="minorHAnsi"/>
          <w:i/>
          <w:iCs/>
          <w:sz w:val="18"/>
          <w:szCs w:val="18"/>
        </w:rPr>
        <w:t>ВНИМАНИЕ!</w:t>
      </w:r>
      <w:r w:rsidRPr="00E33EC3">
        <w:rPr>
          <w:rFonts w:asciiTheme="minorHAnsi" w:hAnsiTheme="minorHAnsi" w:cstheme="minorHAnsi"/>
          <w:sz w:val="18"/>
          <w:szCs w:val="18"/>
        </w:rPr>
        <w:t xml:space="preserve"> </w:t>
      </w:r>
      <w:r w:rsidRPr="00E33EC3">
        <w:rPr>
          <w:rFonts w:asciiTheme="minorHAnsi" w:hAnsiTheme="minorHAnsi" w:cstheme="minorHAnsi"/>
          <w:i/>
          <w:iCs/>
          <w:sz w:val="18"/>
          <w:szCs w:val="18"/>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w:t>
      </w:r>
      <w:r w:rsidR="00E33EC3" w:rsidRPr="00E33EC3">
        <w:rPr>
          <w:rFonts w:asciiTheme="minorHAnsi" w:hAnsiTheme="minorHAnsi" w:cstheme="minorHAnsi"/>
          <w:i/>
          <w:iCs/>
          <w:sz w:val="18"/>
          <w:szCs w:val="18"/>
        </w:rPr>
        <w:t>Продукт соответствует ГОСТ 31357-2007</w:t>
      </w:r>
    </w:p>
    <w:p w14:paraId="101A1096" w14:textId="52FAF593" w:rsidR="00EC4329" w:rsidRDefault="00EC4329" w:rsidP="00FB6BA3">
      <w:pPr>
        <w:pStyle w:val="Default"/>
        <w:rPr>
          <w:sz w:val="23"/>
          <w:szCs w:val="23"/>
        </w:rPr>
      </w:pPr>
    </w:p>
    <w:p w14:paraId="00ABF341" w14:textId="22C856D2" w:rsidR="00EC4329" w:rsidRDefault="00EC4329" w:rsidP="00FB6BA3">
      <w:pPr>
        <w:pStyle w:val="Default"/>
        <w:rPr>
          <w:sz w:val="23"/>
          <w:szCs w:val="23"/>
        </w:rPr>
      </w:pPr>
    </w:p>
    <w:p w14:paraId="7AB78D47" w14:textId="77777777" w:rsidR="00CA6378" w:rsidRDefault="00CA6378"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798A" w14:textId="77777777" w:rsidR="00125F99" w:rsidRDefault="00125F99">
      <w:pPr>
        <w:spacing w:after="0" w:line="240" w:lineRule="auto"/>
      </w:pPr>
      <w:r>
        <w:separator/>
      </w:r>
    </w:p>
  </w:endnote>
  <w:endnote w:type="continuationSeparator" w:id="0">
    <w:p w14:paraId="526544E4" w14:textId="77777777" w:rsidR="00125F99" w:rsidRDefault="0012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C914" w14:textId="77777777" w:rsidR="00125F99" w:rsidRDefault="00125F99">
      <w:pPr>
        <w:spacing w:after="0" w:line="240" w:lineRule="auto"/>
      </w:pPr>
      <w:r>
        <w:separator/>
      </w:r>
    </w:p>
  </w:footnote>
  <w:footnote w:type="continuationSeparator" w:id="0">
    <w:p w14:paraId="0C79F9A8" w14:textId="77777777" w:rsidR="00125F99" w:rsidRDefault="00125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D77B14"/>
    <w:multiLevelType w:val="hybridMultilevel"/>
    <w:tmpl w:val="E4343288"/>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E6F1FC0"/>
    <w:multiLevelType w:val="hybridMultilevel"/>
    <w:tmpl w:val="762A9F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11"/>
  </w:num>
  <w:num w:numId="2" w16cid:durableId="986281696">
    <w:abstractNumId w:val="0"/>
  </w:num>
  <w:num w:numId="3" w16cid:durableId="11348090">
    <w:abstractNumId w:val="4"/>
  </w:num>
  <w:num w:numId="4" w16cid:durableId="1301228901">
    <w:abstractNumId w:val="6"/>
  </w:num>
  <w:num w:numId="5" w16cid:durableId="1538199710">
    <w:abstractNumId w:val="1"/>
  </w:num>
  <w:num w:numId="6" w16cid:durableId="1552813121">
    <w:abstractNumId w:val="7"/>
  </w:num>
  <w:num w:numId="7" w16cid:durableId="1639994532">
    <w:abstractNumId w:val="10"/>
  </w:num>
  <w:num w:numId="8" w16cid:durableId="1894539819">
    <w:abstractNumId w:val="9"/>
  </w:num>
  <w:num w:numId="9" w16cid:durableId="2057049640">
    <w:abstractNumId w:val="3"/>
  </w:num>
  <w:num w:numId="10" w16cid:durableId="1688755263">
    <w:abstractNumId w:val="2"/>
  </w:num>
  <w:num w:numId="11" w16cid:durableId="1313365797">
    <w:abstractNumId w:val="8"/>
  </w:num>
  <w:num w:numId="12" w16cid:durableId="16922974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C04CF"/>
    <w:rsid w:val="000C17A1"/>
    <w:rsid w:val="000D6056"/>
    <w:rsid w:val="000F33E6"/>
    <w:rsid w:val="000F4B49"/>
    <w:rsid w:val="000F553E"/>
    <w:rsid w:val="001011AF"/>
    <w:rsid w:val="00121728"/>
    <w:rsid w:val="00125F99"/>
    <w:rsid w:val="00132152"/>
    <w:rsid w:val="00141A5A"/>
    <w:rsid w:val="00152F65"/>
    <w:rsid w:val="00154062"/>
    <w:rsid w:val="00164B91"/>
    <w:rsid w:val="001658A2"/>
    <w:rsid w:val="0016636D"/>
    <w:rsid w:val="0017494B"/>
    <w:rsid w:val="0018068E"/>
    <w:rsid w:val="00185131"/>
    <w:rsid w:val="001A011B"/>
    <w:rsid w:val="001A17A6"/>
    <w:rsid w:val="001A4323"/>
    <w:rsid w:val="001A758C"/>
    <w:rsid w:val="001B4E0B"/>
    <w:rsid w:val="001C3051"/>
    <w:rsid w:val="001C5C3D"/>
    <w:rsid w:val="001E12BD"/>
    <w:rsid w:val="001E247A"/>
    <w:rsid w:val="00206725"/>
    <w:rsid w:val="00210FE7"/>
    <w:rsid w:val="00240F27"/>
    <w:rsid w:val="0025699E"/>
    <w:rsid w:val="002654E6"/>
    <w:rsid w:val="00266E46"/>
    <w:rsid w:val="00271ED1"/>
    <w:rsid w:val="00273FBA"/>
    <w:rsid w:val="00285860"/>
    <w:rsid w:val="002A1353"/>
    <w:rsid w:val="002A5765"/>
    <w:rsid w:val="002A732A"/>
    <w:rsid w:val="002B2A40"/>
    <w:rsid w:val="002F03D2"/>
    <w:rsid w:val="002F31A0"/>
    <w:rsid w:val="00300402"/>
    <w:rsid w:val="00301D9C"/>
    <w:rsid w:val="0030781C"/>
    <w:rsid w:val="00310235"/>
    <w:rsid w:val="003116C9"/>
    <w:rsid w:val="00311DB3"/>
    <w:rsid w:val="0031242D"/>
    <w:rsid w:val="0031472F"/>
    <w:rsid w:val="00316402"/>
    <w:rsid w:val="003331B2"/>
    <w:rsid w:val="003429B3"/>
    <w:rsid w:val="003429E1"/>
    <w:rsid w:val="00387105"/>
    <w:rsid w:val="003A1F03"/>
    <w:rsid w:val="003A773F"/>
    <w:rsid w:val="003B08B7"/>
    <w:rsid w:val="003C08DF"/>
    <w:rsid w:val="003F667C"/>
    <w:rsid w:val="0040154D"/>
    <w:rsid w:val="0040245C"/>
    <w:rsid w:val="00403046"/>
    <w:rsid w:val="004140D1"/>
    <w:rsid w:val="00434D1C"/>
    <w:rsid w:val="00471EFB"/>
    <w:rsid w:val="004721B1"/>
    <w:rsid w:val="004726A0"/>
    <w:rsid w:val="00477AE1"/>
    <w:rsid w:val="00492D4D"/>
    <w:rsid w:val="004A09B2"/>
    <w:rsid w:val="004A139D"/>
    <w:rsid w:val="004B2374"/>
    <w:rsid w:val="004C0CB9"/>
    <w:rsid w:val="004C38AA"/>
    <w:rsid w:val="004C680D"/>
    <w:rsid w:val="004D5B3B"/>
    <w:rsid w:val="004D6131"/>
    <w:rsid w:val="004E08D3"/>
    <w:rsid w:val="004E4255"/>
    <w:rsid w:val="004E725F"/>
    <w:rsid w:val="004F2B25"/>
    <w:rsid w:val="004F6739"/>
    <w:rsid w:val="00580714"/>
    <w:rsid w:val="0059029D"/>
    <w:rsid w:val="005A02C7"/>
    <w:rsid w:val="005A2B4B"/>
    <w:rsid w:val="005B2042"/>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572E8"/>
    <w:rsid w:val="0076277C"/>
    <w:rsid w:val="00774176"/>
    <w:rsid w:val="00790D38"/>
    <w:rsid w:val="00797DEE"/>
    <w:rsid w:val="00797DEF"/>
    <w:rsid w:val="007A03BE"/>
    <w:rsid w:val="007C15CE"/>
    <w:rsid w:val="007D379F"/>
    <w:rsid w:val="007D585E"/>
    <w:rsid w:val="007F133A"/>
    <w:rsid w:val="007F259C"/>
    <w:rsid w:val="007F4382"/>
    <w:rsid w:val="007F6E46"/>
    <w:rsid w:val="0080409D"/>
    <w:rsid w:val="00807286"/>
    <w:rsid w:val="00824246"/>
    <w:rsid w:val="00834420"/>
    <w:rsid w:val="00847D16"/>
    <w:rsid w:val="00885A64"/>
    <w:rsid w:val="008942E6"/>
    <w:rsid w:val="008A7F3B"/>
    <w:rsid w:val="008B0680"/>
    <w:rsid w:val="008C0ABE"/>
    <w:rsid w:val="008F2BCD"/>
    <w:rsid w:val="00904061"/>
    <w:rsid w:val="00904322"/>
    <w:rsid w:val="00906615"/>
    <w:rsid w:val="00915767"/>
    <w:rsid w:val="00921F8B"/>
    <w:rsid w:val="0093296B"/>
    <w:rsid w:val="00937D42"/>
    <w:rsid w:val="00940F17"/>
    <w:rsid w:val="00953C08"/>
    <w:rsid w:val="00963F27"/>
    <w:rsid w:val="00966A82"/>
    <w:rsid w:val="00980A00"/>
    <w:rsid w:val="0098381D"/>
    <w:rsid w:val="0098779D"/>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5F29"/>
    <w:rsid w:val="00B1625E"/>
    <w:rsid w:val="00B358B9"/>
    <w:rsid w:val="00B419E5"/>
    <w:rsid w:val="00B4568B"/>
    <w:rsid w:val="00B47443"/>
    <w:rsid w:val="00B55797"/>
    <w:rsid w:val="00B63A0D"/>
    <w:rsid w:val="00B6456E"/>
    <w:rsid w:val="00B84B20"/>
    <w:rsid w:val="00B95BFF"/>
    <w:rsid w:val="00B96E6A"/>
    <w:rsid w:val="00B97924"/>
    <w:rsid w:val="00BA1420"/>
    <w:rsid w:val="00BA7BDF"/>
    <w:rsid w:val="00BC5124"/>
    <w:rsid w:val="00BD44C8"/>
    <w:rsid w:val="00BF6FCA"/>
    <w:rsid w:val="00C23555"/>
    <w:rsid w:val="00C3383B"/>
    <w:rsid w:val="00C42542"/>
    <w:rsid w:val="00C536C6"/>
    <w:rsid w:val="00C610CE"/>
    <w:rsid w:val="00C665E5"/>
    <w:rsid w:val="00C7197E"/>
    <w:rsid w:val="00C85801"/>
    <w:rsid w:val="00C8674D"/>
    <w:rsid w:val="00C933A6"/>
    <w:rsid w:val="00C94CC2"/>
    <w:rsid w:val="00C97AF3"/>
    <w:rsid w:val="00CA5CBB"/>
    <w:rsid w:val="00CA6378"/>
    <w:rsid w:val="00CD4E3C"/>
    <w:rsid w:val="00CD5104"/>
    <w:rsid w:val="00CD6C2C"/>
    <w:rsid w:val="00CE19B9"/>
    <w:rsid w:val="00CE5A13"/>
    <w:rsid w:val="00D01869"/>
    <w:rsid w:val="00D04E9B"/>
    <w:rsid w:val="00D055C0"/>
    <w:rsid w:val="00D12609"/>
    <w:rsid w:val="00D234B0"/>
    <w:rsid w:val="00D237E5"/>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13D34"/>
    <w:rsid w:val="00E33EC3"/>
    <w:rsid w:val="00E4650C"/>
    <w:rsid w:val="00E4735D"/>
    <w:rsid w:val="00E56D84"/>
    <w:rsid w:val="00E81A29"/>
    <w:rsid w:val="00E844EE"/>
    <w:rsid w:val="00E863C9"/>
    <w:rsid w:val="00EA5B6C"/>
    <w:rsid w:val="00EA5C3A"/>
    <w:rsid w:val="00EB1832"/>
    <w:rsid w:val="00EB2144"/>
    <w:rsid w:val="00EB2150"/>
    <w:rsid w:val="00EB5496"/>
    <w:rsid w:val="00EB721D"/>
    <w:rsid w:val="00EC4329"/>
    <w:rsid w:val="00EC6CA8"/>
    <w:rsid w:val="00EF31F2"/>
    <w:rsid w:val="00F02E8D"/>
    <w:rsid w:val="00F034F0"/>
    <w:rsid w:val="00F2504D"/>
    <w:rsid w:val="00F53403"/>
    <w:rsid w:val="00F6090D"/>
    <w:rsid w:val="00F77777"/>
    <w:rsid w:val="00F811FE"/>
    <w:rsid w:val="00F82EB4"/>
    <w:rsid w:val="00F87AAA"/>
    <w:rsid w:val="00F9400E"/>
    <w:rsid w:val="00FB6BA3"/>
    <w:rsid w:val="00FC3174"/>
    <w:rsid w:val="00FC3A9F"/>
    <w:rsid w:val="00FC7464"/>
    <w:rsid w:val="00FD2A13"/>
    <w:rsid w:val="00FD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193</cp:revision>
  <cp:lastPrinted>2021-12-22T07:32:00Z</cp:lastPrinted>
  <dcterms:created xsi:type="dcterms:W3CDTF">2021-12-13T08:33:00Z</dcterms:created>
  <dcterms:modified xsi:type="dcterms:W3CDTF">2022-06-14T10:36:00Z</dcterms:modified>
</cp:coreProperties>
</file>