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A47AF">
        <w:trPr>
          <w:trHeight w:val="1250"/>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415657C6" w:rsidR="00A851A6" w:rsidRPr="00300402"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bookmarkEnd w:id="1"/>
            <w:r w:rsidR="00CD6659" w:rsidRPr="00CD6659">
              <w:rPr>
                <w:rFonts w:ascii="Calibri" w:eastAsia="Calibri" w:hAnsi="Calibri" w:cs="Calibri"/>
                <w:b/>
                <w:sz w:val="36"/>
                <w:szCs w:val="36"/>
                <w:lang w:val="en-US"/>
              </w:rPr>
              <w:t>RS</w:t>
            </w:r>
            <w:r w:rsidR="00CD6659" w:rsidRPr="00CD6659">
              <w:rPr>
                <w:rFonts w:ascii="Calibri" w:eastAsia="Calibri" w:hAnsi="Calibri" w:cs="Calibri"/>
                <w:b/>
                <w:sz w:val="36"/>
                <w:szCs w:val="36"/>
              </w:rPr>
              <w:t xml:space="preserve"> </w:t>
            </w:r>
            <w:r w:rsidR="00CD6659" w:rsidRPr="00CD6659">
              <w:rPr>
                <w:rFonts w:ascii="Calibri" w:eastAsia="Calibri" w:hAnsi="Calibri" w:cs="Calibri"/>
                <w:b/>
                <w:sz w:val="36"/>
                <w:szCs w:val="36"/>
                <w:lang w:val="en-US"/>
              </w:rPr>
              <w:t>Underwater</w:t>
            </w:r>
          </w:p>
          <w:p w14:paraId="7CBDAB77" w14:textId="581690B4" w:rsidR="00D237E5" w:rsidRPr="00A75668" w:rsidRDefault="00E73FA3" w:rsidP="00A75668">
            <w:pPr>
              <w:spacing w:after="0" w:line="259" w:lineRule="auto"/>
              <w:ind w:left="8" w:firstLine="0"/>
              <w:jc w:val="center"/>
              <w:rPr>
                <w:rFonts w:asciiTheme="minorHAnsi" w:eastAsia="Calibri" w:hAnsiTheme="minorHAnsi" w:cstheme="minorHAnsi"/>
                <w:b/>
                <w:bCs/>
                <w:sz w:val="22"/>
              </w:rPr>
            </w:pPr>
            <w:bookmarkStart w:id="3" w:name="_Hlk103860388"/>
            <w:bookmarkEnd w:id="2"/>
            <w:r w:rsidRPr="00E73FA3">
              <w:rPr>
                <w:rFonts w:asciiTheme="minorHAnsi" w:hAnsiTheme="minorHAnsi" w:cstheme="minorHAnsi"/>
                <w:b/>
                <w:bCs/>
                <w:color w:val="auto"/>
                <w:sz w:val="20"/>
                <w:szCs w:val="20"/>
              </w:rPr>
              <w:t>Смесь сухая ремонтная для подводного бетонирования</w:t>
            </w:r>
            <w:bookmarkEnd w:id="3"/>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CA6378" w:rsidRDefault="00311DB3" w:rsidP="00FB6BA3">
      <w:pPr>
        <w:spacing w:after="0" w:line="240" w:lineRule="auto"/>
        <w:ind w:left="0" w:firstLine="0"/>
        <w:jc w:val="both"/>
        <w:rPr>
          <w:rStyle w:val="fontstyle01"/>
          <w:rFonts w:asciiTheme="minorHAnsi" w:hAnsiTheme="minorHAnsi" w:cstheme="minorHAnsi"/>
          <w:color w:val="auto"/>
          <w:sz w:val="18"/>
          <w:szCs w:val="18"/>
        </w:rPr>
      </w:pPr>
      <w:r w:rsidRPr="00CA6378">
        <w:rPr>
          <w:rStyle w:val="fontstyle01"/>
          <w:rFonts w:asciiTheme="minorHAnsi" w:hAnsiTheme="minorHAnsi" w:cstheme="minorHAnsi"/>
          <w:color w:val="auto"/>
          <w:sz w:val="18"/>
          <w:szCs w:val="18"/>
        </w:rPr>
        <w:t>СВОЙСТВА МАТЕРИАЛА</w:t>
      </w:r>
    </w:p>
    <w:p w14:paraId="1D5F5FA7" w14:textId="77777777" w:rsidR="00080DD9"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 xml:space="preserve">Не размывается при подводном заполнении швов, стыков и дефектов. </w:t>
      </w:r>
    </w:p>
    <w:p w14:paraId="6B5EE680" w14:textId="77777777" w:rsidR="00080DD9"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Не вымывается в</w:t>
      </w:r>
      <w:r>
        <w:rPr>
          <w:rFonts w:asciiTheme="minorHAnsi" w:hAnsiTheme="minorHAnsi" w:cstheme="minorHAnsi"/>
          <w:sz w:val="18"/>
          <w:szCs w:val="18"/>
        </w:rPr>
        <w:t xml:space="preserve"> </w:t>
      </w:r>
      <w:r w:rsidRPr="00E73FA3">
        <w:rPr>
          <w:rFonts w:asciiTheme="minorHAnsi" w:hAnsiTheme="minorHAnsi" w:cstheme="minorHAnsi"/>
          <w:sz w:val="18"/>
          <w:szCs w:val="18"/>
        </w:rPr>
        <w:t xml:space="preserve">процессе эксплуатации.  </w:t>
      </w:r>
    </w:p>
    <w:p w14:paraId="6D02ADA1" w14:textId="77777777" w:rsidR="00080DD9"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 xml:space="preserve">Эффективное </w:t>
      </w:r>
      <w:r w:rsidR="005B2993" w:rsidRPr="00E73FA3">
        <w:rPr>
          <w:rFonts w:asciiTheme="minorHAnsi" w:hAnsiTheme="minorHAnsi" w:cstheme="minorHAnsi"/>
          <w:sz w:val="18"/>
          <w:szCs w:val="18"/>
        </w:rPr>
        <w:t>вытеснение воды</w:t>
      </w:r>
      <w:r w:rsidRPr="00E73FA3">
        <w:rPr>
          <w:rFonts w:asciiTheme="minorHAnsi" w:hAnsiTheme="minorHAnsi" w:cstheme="minorHAnsi"/>
          <w:sz w:val="18"/>
          <w:szCs w:val="18"/>
        </w:rPr>
        <w:t xml:space="preserve">.  </w:t>
      </w:r>
    </w:p>
    <w:p w14:paraId="300944A9" w14:textId="6E9BE08F" w:rsidR="00080DD9" w:rsidRDefault="005B299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Пригоден для машинного</w:t>
      </w:r>
      <w:r w:rsidR="00E73FA3">
        <w:rPr>
          <w:rFonts w:asciiTheme="minorHAnsi" w:hAnsiTheme="minorHAnsi" w:cstheme="minorHAnsi"/>
          <w:sz w:val="18"/>
          <w:szCs w:val="18"/>
        </w:rPr>
        <w:t xml:space="preserve"> </w:t>
      </w:r>
      <w:r w:rsidR="00E73FA3" w:rsidRPr="00E73FA3">
        <w:rPr>
          <w:rFonts w:asciiTheme="minorHAnsi" w:hAnsiTheme="minorHAnsi" w:cstheme="minorHAnsi"/>
          <w:sz w:val="18"/>
          <w:szCs w:val="18"/>
        </w:rPr>
        <w:t xml:space="preserve">нанесения. </w:t>
      </w:r>
    </w:p>
    <w:p w14:paraId="1DF78FE5" w14:textId="77777777" w:rsidR="00080DD9"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Высокая морозостойкость и водонепроницаемость.</w:t>
      </w:r>
    </w:p>
    <w:p w14:paraId="7E36B9C7" w14:textId="77777777" w:rsidR="00080DD9"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Стойкость к агрессивным</w:t>
      </w:r>
      <w:r w:rsidR="00713E1C">
        <w:rPr>
          <w:rFonts w:asciiTheme="minorHAnsi" w:hAnsiTheme="minorHAnsi" w:cstheme="minorHAnsi"/>
          <w:sz w:val="18"/>
          <w:szCs w:val="18"/>
        </w:rPr>
        <w:t xml:space="preserve"> </w:t>
      </w:r>
      <w:r w:rsidRPr="00E73FA3">
        <w:rPr>
          <w:rFonts w:asciiTheme="minorHAnsi" w:hAnsiTheme="minorHAnsi" w:cstheme="minorHAnsi"/>
          <w:sz w:val="18"/>
          <w:szCs w:val="18"/>
        </w:rPr>
        <w:t xml:space="preserve">средам. </w:t>
      </w:r>
    </w:p>
    <w:p w14:paraId="2A6B2D4A" w14:textId="6CB53171" w:rsidR="00080DD9"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 xml:space="preserve">Высокая адгезия к минеральным основаниям. </w:t>
      </w:r>
    </w:p>
    <w:p w14:paraId="6FCEDD4E" w14:textId="75D5E97C" w:rsidR="00E73FA3" w:rsidRDefault="00E73FA3" w:rsidP="00080DD9">
      <w:pPr>
        <w:pStyle w:val="Default"/>
        <w:numPr>
          <w:ilvl w:val="0"/>
          <w:numId w:val="14"/>
        </w:numPr>
        <w:jc w:val="both"/>
        <w:rPr>
          <w:rFonts w:asciiTheme="minorHAnsi" w:hAnsiTheme="minorHAnsi" w:cstheme="minorHAnsi"/>
          <w:sz w:val="18"/>
          <w:szCs w:val="18"/>
        </w:rPr>
      </w:pPr>
      <w:r w:rsidRPr="00E73FA3">
        <w:rPr>
          <w:rFonts w:asciiTheme="minorHAnsi" w:hAnsiTheme="minorHAnsi" w:cstheme="minorHAnsi"/>
          <w:sz w:val="18"/>
          <w:szCs w:val="18"/>
        </w:rPr>
        <w:t>Разработан с применением нанотехнологий.</w:t>
      </w:r>
    </w:p>
    <w:p w14:paraId="46F58157" w14:textId="4A06BC97" w:rsidR="00185131" w:rsidRDefault="00713E1C" w:rsidP="00C8674D">
      <w:pPr>
        <w:pStyle w:val="Default"/>
        <w:spacing w:before="120"/>
        <w:jc w:val="both"/>
        <w:rPr>
          <w:rFonts w:asciiTheme="minorHAnsi" w:hAnsiTheme="minorHAnsi" w:cstheme="minorHAnsi"/>
          <w:b/>
          <w:bCs/>
          <w:sz w:val="18"/>
          <w:szCs w:val="18"/>
        </w:rPr>
      </w:pPr>
      <w:r>
        <w:rPr>
          <w:rFonts w:asciiTheme="minorHAnsi" w:hAnsiTheme="minorHAnsi" w:cstheme="minorHAnsi"/>
          <w:b/>
          <w:bCs/>
          <w:sz w:val="18"/>
          <w:szCs w:val="18"/>
        </w:rPr>
        <w:t xml:space="preserve">ОБЛАСТЬ </w:t>
      </w:r>
      <w:r w:rsidR="00185131" w:rsidRPr="00E33EC3">
        <w:rPr>
          <w:rFonts w:asciiTheme="minorHAnsi" w:hAnsiTheme="minorHAnsi" w:cstheme="minorHAnsi"/>
          <w:b/>
          <w:bCs/>
          <w:sz w:val="18"/>
          <w:szCs w:val="18"/>
        </w:rPr>
        <w:t>ПРИМЕНЕНИЕ</w:t>
      </w:r>
    </w:p>
    <w:p w14:paraId="55F2F00F" w14:textId="60AB6FD6" w:rsidR="00B825E2" w:rsidRDefault="00713E1C" w:rsidP="00B825E2">
      <w:pPr>
        <w:pStyle w:val="Default"/>
        <w:jc w:val="both"/>
        <w:rPr>
          <w:rFonts w:asciiTheme="minorHAnsi" w:hAnsiTheme="minorHAnsi" w:cstheme="minorHAnsi"/>
          <w:color w:val="auto"/>
          <w:sz w:val="18"/>
          <w:szCs w:val="18"/>
        </w:rPr>
      </w:pPr>
      <w:r w:rsidRPr="00713E1C">
        <w:rPr>
          <w:rFonts w:asciiTheme="minorHAnsi" w:hAnsiTheme="minorHAnsi" w:cstheme="minorHAnsi"/>
          <w:color w:val="auto"/>
          <w:sz w:val="18"/>
          <w:szCs w:val="18"/>
        </w:rPr>
        <w:t>Ремонт и гидроизоляция швов, стыков и дефектов каменных, гранитных и бетонных конструкций в зонах переменного уровня воды, под- и над водо</w:t>
      </w:r>
      <w:r w:rsidR="00B825E2">
        <w:rPr>
          <w:rFonts w:asciiTheme="minorHAnsi" w:hAnsiTheme="minorHAnsi" w:cstheme="minorHAnsi"/>
          <w:color w:val="auto"/>
          <w:sz w:val="18"/>
          <w:szCs w:val="18"/>
        </w:rPr>
        <w:t>й.</w:t>
      </w:r>
    </w:p>
    <w:p w14:paraId="4F8B1711" w14:textId="2600D300" w:rsidR="00F7528B" w:rsidRDefault="00CE433D" w:rsidP="00F7528B">
      <w:pPr>
        <w:pStyle w:val="Default"/>
        <w:spacing w:before="120" w:after="120"/>
        <w:jc w:val="both"/>
        <w:rPr>
          <w:rFonts w:asciiTheme="minorHAnsi" w:hAnsiTheme="minorHAnsi" w:cstheme="minorHAnsi"/>
          <w:b/>
          <w:bCs/>
          <w:sz w:val="18"/>
          <w:szCs w:val="18"/>
        </w:rPr>
      </w:pPr>
      <w:r>
        <w:rPr>
          <w:rFonts w:asciiTheme="minorHAnsi" w:hAnsiTheme="minorHAnsi" w:cstheme="minorHAnsi"/>
          <w:b/>
          <w:bCs/>
          <w:sz w:val="18"/>
          <w:szCs w:val="18"/>
        </w:rPr>
        <w:t>ТЕХНИЧЕСКИЕ ДАННЫЕ</w:t>
      </w:r>
    </w:p>
    <w:tbl>
      <w:tblPr>
        <w:tblW w:w="93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324"/>
        <w:gridCol w:w="1211"/>
        <w:gridCol w:w="3596"/>
      </w:tblGrid>
      <w:tr w:rsidR="006C534E" w:rsidRPr="00F7528B" w14:paraId="0C530F4E" w14:textId="77777777" w:rsidTr="000E7AD0">
        <w:trPr>
          <w:trHeight w:val="264"/>
        </w:trPr>
        <w:tc>
          <w:tcPr>
            <w:tcW w:w="3256" w:type="dxa"/>
            <w:shd w:val="clear" w:color="auto" w:fill="auto"/>
            <w:vAlign w:val="center"/>
          </w:tcPr>
          <w:p w14:paraId="7332E324" w14:textId="77777777" w:rsidR="006C534E" w:rsidRPr="00F7528B" w:rsidRDefault="006C534E" w:rsidP="006D5FB0">
            <w:pPr>
              <w:spacing w:after="0" w:line="240" w:lineRule="auto"/>
              <w:ind w:left="0" w:firstLine="0"/>
              <w:jc w:val="center"/>
              <w:rPr>
                <w:rFonts w:asciiTheme="minorHAnsi" w:hAnsiTheme="minorHAnsi" w:cstheme="minorHAnsi"/>
                <w:b/>
                <w:bCs/>
                <w:sz w:val="18"/>
                <w:szCs w:val="18"/>
              </w:rPr>
            </w:pPr>
            <w:r w:rsidRPr="00F7528B">
              <w:rPr>
                <w:rFonts w:asciiTheme="minorHAnsi" w:eastAsia="Cambria" w:hAnsiTheme="minorHAnsi" w:cstheme="minorHAnsi"/>
                <w:b/>
                <w:bCs/>
                <w:sz w:val="18"/>
                <w:szCs w:val="18"/>
              </w:rPr>
              <w:t>Характеристика</w:t>
            </w:r>
          </w:p>
        </w:tc>
        <w:tc>
          <w:tcPr>
            <w:tcW w:w="1324" w:type="dxa"/>
            <w:shd w:val="clear" w:color="auto" w:fill="auto"/>
            <w:vAlign w:val="center"/>
          </w:tcPr>
          <w:p w14:paraId="0240D4B7" w14:textId="77777777" w:rsidR="006C534E" w:rsidRPr="00F7528B" w:rsidRDefault="006C534E" w:rsidP="006D5FB0">
            <w:pPr>
              <w:spacing w:after="0" w:line="240" w:lineRule="auto"/>
              <w:ind w:left="0" w:firstLine="0"/>
              <w:jc w:val="center"/>
              <w:rPr>
                <w:rFonts w:asciiTheme="minorHAnsi" w:hAnsiTheme="minorHAnsi" w:cstheme="minorHAnsi"/>
                <w:b/>
                <w:bCs/>
                <w:sz w:val="18"/>
                <w:szCs w:val="18"/>
              </w:rPr>
            </w:pPr>
            <w:r w:rsidRPr="00F7528B">
              <w:rPr>
                <w:rFonts w:asciiTheme="minorHAnsi" w:eastAsia="Cambria" w:hAnsiTheme="minorHAnsi" w:cstheme="minorHAnsi"/>
                <w:b/>
                <w:bCs/>
                <w:w w:val="99"/>
                <w:sz w:val="18"/>
                <w:szCs w:val="18"/>
              </w:rPr>
              <w:t>Единицы</w:t>
            </w:r>
          </w:p>
        </w:tc>
        <w:tc>
          <w:tcPr>
            <w:tcW w:w="1211" w:type="dxa"/>
            <w:shd w:val="clear" w:color="auto" w:fill="auto"/>
            <w:vAlign w:val="center"/>
          </w:tcPr>
          <w:p w14:paraId="0C2D350B" w14:textId="77777777" w:rsidR="006C534E" w:rsidRPr="00F7528B" w:rsidRDefault="006C534E" w:rsidP="006D5FB0">
            <w:pPr>
              <w:spacing w:after="0" w:line="240" w:lineRule="auto"/>
              <w:ind w:left="0" w:firstLine="0"/>
              <w:jc w:val="center"/>
              <w:rPr>
                <w:rFonts w:asciiTheme="minorHAnsi" w:hAnsiTheme="minorHAnsi" w:cstheme="minorHAnsi"/>
                <w:b/>
                <w:bCs/>
                <w:sz w:val="18"/>
                <w:szCs w:val="18"/>
              </w:rPr>
            </w:pPr>
            <w:r w:rsidRPr="00F7528B">
              <w:rPr>
                <w:rFonts w:asciiTheme="minorHAnsi" w:eastAsia="Cambria" w:hAnsiTheme="minorHAnsi" w:cstheme="minorHAnsi"/>
                <w:b/>
                <w:bCs/>
                <w:sz w:val="18"/>
                <w:szCs w:val="18"/>
              </w:rPr>
              <w:t>Значение</w:t>
            </w:r>
          </w:p>
        </w:tc>
        <w:tc>
          <w:tcPr>
            <w:tcW w:w="3596" w:type="dxa"/>
            <w:shd w:val="clear" w:color="auto" w:fill="auto"/>
            <w:vAlign w:val="center"/>
          </w:tcPr>
          <w:p w14:paraId="3D58A231" w14:textId="77777777" w:rsidR="006C534E" w:rsidRPr="00F7528B" w:rsidRDefault="006C534E" w:rsidP="006D5FB0">
            <w:pPr>
              <w:spacing w:after="0" w:line="240" w:lineRule="auto"/>
              <w:ind w:left="0" w:firstLine="0"/>
              <w:jc w:val="center"/>
              <w:rPr>
                <w:rFonts w:asciiTheme="minorHAnsi" w:hAnsiTheme="minorHAnsi" w:cstheme="minorHAnsi"/>
                <w:b/>
                <w:bCs/>
                <w:sz w:val="18"/>
                <w:szCs w:val="18"/>
              </w:rPr>
            </w:pPr>
            <w:r w:rsidRPr="00F7528B">
              <w:rPr>
                <w:rFonts w:asciiTheme="minorHAnsi" w:eastAsia="Cambria" w:hAnsiTheme="minorHAnsi" w:cstheme="minorHAnsi"/>
                <w:b/>
                <w:bCs/>
                <w:sz w:val="18"/>
                <w:szCs w:val="18"/>
              </w:rPr>
              <w:t>Примечание</w:t>
            </w:r>
          </w:p>
        </w:tc>
      </w:tr>
      <w:tr w:rsidR="006C534E" w:rsidRPr="00F7528B" w14:paraId="629AEE99" w14:textId="77777777" w:rsidTr="000E7AD0">
        <w:trPr>
          <w:trHeight w:val="377"/>
        </w:trPr>
        <w:tc>
          <w:tcPr>
            <w:tcW w:w="3256" w:type="dxa"/>
            <w:shd w:val="clear" w:color="auto" w:fill="auto"/>
            <w:vAlign w:val="center"/>
          </w:tcPr>
          <w:p w14:paraId="5A0841B8" w14:textId="77777777" w:rsidR="006C534E" w:rsidRPr="00F7528B" w:rsidRDefault="006C534E"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Максимальный размер заполнителя</w:t>
            </w:r>
          </w:p>
        </w:tc>
        <w:tc>
          <w:tcPr>
            <w:tcW w:w="1324" w:type="dxa"/>
            <w:shd w:val="clear" w:color="auto" w:fill="auto"/>
            <w:vAlign w:val="center"/>
          </w:tcPr>
          <w:p w14:paraId="09CE196C" w14:textId="77777777" w:rsidR="006C534E" w:rsidRPr="00F7528B" w:rsidRDefault="006C534E"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8"/>
                <w:sz w:val="18"/>
                <w:szCs w:val="18"/>
              </w:rPr>
              <w:t>мм</w:t>
            </w:r>
          </w:p>
        </w:tc>
        <w:tc>
          <w:tcPr>
            <w:tcW w:w="1211" w:type="dxa"/>
            <w:shd w:val="clear" w:color="auto" w:fill="auto"/>
            <w:vAlign w:val="center"/>
          </w:tcPr>
          <w:p w14:paraId="42B1F516" w14:textId="4690F17B" w:rsidR="006C534E" w:rsidRPr="00F7528B" w:rsidRDefault="006C534E"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 0</w:t>
            </w:r>
            <w:r w:rsidR="006D5FB0" w:rsidRPr="00F7528B">
              <w:rPr>
                <w:rFonts w:asciiTheme="minorHAnsi" w:eastAsia="Cambria" w:hAnsiTheme="minorHAnsi" w:cstheme="minorHAnsi"/>
                <w:sz w:val="18"/>
                <w:szCs w:val="18"/>
              </w:rPr>
              <w:t>,</w:t>
            </w:r>
            <w:r w:rsidRPr="00F7528B">
              <w:rPr>
                <w:rFonts w:asciiTheme="minorHAnsi" w:eastAsia="Cambria" w:hAnsiTheme="minorHAnsi" w:cstheme="minorHAnsi"/>
                <w:sz w:val="18"/>
                <w:szCs w:val="18"/>
              </w:rPr>
              <w:t>6</w:t>
            </w:r>
          </w:p>
        </w:tc>
        <w:tc>
          <w:tcPr>
            <w:tcW w:w="3596" w:type="dxa"/>
            <w:shd w:val="clear" w:color="auto" w:fill="auto"/>
            <w:vAlign w:val="center"/>
          </w:tcPr>
          <w:p w14:paraId="40143751" w14:textId="77777777" w:rsidR="006C534E" w:rsidRPr="00F7528B" w:rsidRDefault="006C534E" w:rsidP="006D5FB0">
            <w:pPr>
              <w:spacing w:after="0" w:line="240" w:lineRule="auto"/>
              <w:ind w:left="0" w:firstLine="0"/>
              <w:jc w:val="center"/>
              <w:rPr>
                <w:rFonts w:asciiTheme="minorHAnsi" w:hAnsiTheme="minorHAnsi" w:cstheme="minorHAnsi"/>
                <w:sz w:val="18"/>
                <w:szCs w:val="18"/>
              </w:rPr>
            </w:pPr>
          </w:p>
        </w:tc>
      </w:tr>
      <w:tr w:rsidR="006C534E" w:rsidRPr="00F7528B" w14:paraId="42C0F73A" w14:textId="77777777" w:rsidTr="000E7AD0">
        <w:trPr>
          <w:trHeight w:val="566"/>
        </w:trPr>
        <w:tc>
          <w:tcPr>
            <w:tcW w:w="3256" w:type="dxa"/>
            <w:shd w:val="clear" w:color="auto" w:fill="auto"/>
            <w:vAlign w:val="center"/>
          </w:tcPr>
          <w:p w14:paraId="3D1B374E" w14:textId="77777777" w:rsidR="006C534E" w:rsidRPr="00F7528B" w:rsidRDefault="006C534E"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Соотношение компонентов при</w:t>
            </w:r>
          </w:p>
          <w:p w14:paraId="5C9172B3" w14:textId="58257059" w:rsidR="006C534E" w:rsidRPr="00F7528B" w:rsidRDefault="006C534E"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смешивании</w:t>
            </w:r>
          </w:p>
        </w:tc>
        <w:tc>
          <w:tcPr>
            <w:tcW w:w="1324" w:type="dxa"/>
            <w:shd w:val="clear" w:color="auto" w:fill="auto"/>
            <w:vAlign w:val="center"/>
          </w:tcPr>
          <w:p w14:paraId="52EA37D5" w14:textId="77777777" w:rsidR="006C534E" w:rsidRPr="00F7528B" w:rsidRDefault="006C534E"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8"/>
                <w:sz w:val="18"/>
                <w:szCs w:val="18"/>
              </w:rPr>
              <w:t>кг : л</w:t>
            </w:r>
          </w:p>
        </w:tc>
        <w:tc>
          <w:tcPr>
            <w:tcW w:w="1211" w:type="dxa"/>
            <w:shd w:val="clear" w:color="auto" w:fill="auto"/>
            <w:vAlign w:val="center"/>
          </w:tcPr>
          <w:p w14:paraId="7E6CDB6A" w14:textId="77777777" w:rsidR="006C534E" w:rsidRPr="00F7528B" w:rsidRDefault="006C534E"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25 : 6,25-6,5</w:t>
            </w:r>
          </w:p>
        </w:tc>
        <w:tc>
          <w:tcPr>
            <w:tcW w:w="3596" w:type="dxa"/>
            <w:shd w:val="clear" w:color="auto" w:fill="auto"/>
            <w:vAlign w:val="center"/>
          </w:tcPr>
          <w:p w14:paraId="312A6712" w14:textId="3575A213" w:rsidR="006C534E" w:rsidRPr="00F7528B" w:rsidRDefault="00CD6659" w:rsidP="006D5FB0">
            <w:pPr>
              <w:spacing w:after="0" w:line="240" w:lineRule="auto"/>
              <w:ind w:left="0" w:firstLine="0"/>
              <w:jc w:val="center"/>
              <w:rPr>
                <w:rFonts w:asciiTheme="minorHAnsi" w:hAnsiTheme="minorHAnsi" w:cstheme="minorHAnsi"/>
                <w:sz w:val="18"/>
                <w:szCs w:val="18"/>
              </w:rPr>
            </w:pPr>
            <w:r w:rsidRPr="00CD6659">
              <w:rPr>
                <w:rFonts w:asciiTheme="minorHAnsi" w:eastAsia="Cambria" w:hAnsiTheme="minorHAnsi" w:cstheme="minorHAnsi"/>
                <w:sz w:val="18"/>
                <w:szCs w:val="18"/>
              </w:rPr>
              <w:t>RS Underwater</w:t>
            </w:r>
            <w:r w:rsidR="006C534E" w:rsidRPr="00F7528B">
              <w:rPr>
                <w:rFonts w:asciiTheme="minorHAnsi" w:eastAsia="Cambria" w:hAnsiTheme="minorHAnsi" w:cstheme="minorHAnsi"/>
                <w:sz w:val="18"/>
                <w:szCs w:val="18"/>
              </w:rPr>
              <w:t>: Вода</w:t>
            </w:r>
          </w:p>
        </w:tc>
      </w:tr>
      <w:tr w:rsidR="006C534E" w:rsidRPr="00F7528B" w14:paraId="3F6CDEB1" w14:textId="77777777" w:rsidTr="000E7AD0">
        <w:trPr>
          <w:trHeight w:val="440"/>
        </w:trPr>
        <w:tc>
          <w:tcPr>
            <w:tcW w:w="3256" w:type="dxa"/>
            <w:shd w:val="clear" w:color="auto" w:fill="auto"/>
            <w:vAlign w:val="center"/>
          </w:tcPr>
          <w:p w14:paraId="1F34D315" w14:textId="77777777" w:rsidR="006C534E" w:rsidRPr="00F7528B" w:rsidRDefault="006C534E"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Время работы с материалом</w:t>
            </w:r>
          </w:p>
        </w:tc>
        <w:tc>
          <w:tcPr>
            <w:tcW w:w="1324" w:type="dxa"/>
            <w:shd w:val="clear" w:color="auto" w:fill="auto"/>
            <w:vAlign w:val="center"/>
          </w:tcPr>
          <w:p w14:paraId="489289EC" w14:textId="77777777" w:rsidR="006C534E" w:rsidRPr="00F7528B" w:rsidRDefault="006C534E"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5"/>
                <w:sz w:val="18"/>
                <w:szCs w:val="18"/>
              </w:rPr>
              <w:t>мин</w:t>
            </w:r>
          </w:p>
        </w:tc>
        <w:tc>
          <w:tcPr>
            <w:tcW w:w="1211" w:type="dxa"/>
            <w:shd w:val="clear" w:color="auto" w:fill="auto"/>
            <w:vAlign w:val="center"/>
          </w:tcPr>
          <w:p w14:paraId="38C1EC8A" w14:textId="77777777" w:rsidR="006C534E" w:rsidRPr="00F7528B" w:rsidRDefault="006C534E"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30</w:t>
            </w:r>
          </w:p>
        </w:tc>
        <w:tc>
          <w:tcPr>
            <w:tcW w:w="3596" w:type="dxa"/>
            <w:shd w:val="clear" w:color="auto" w:fill="auto"/>
            <w:vAlign w:val="center"/>
          </w:tcPr>
          <w:p w14:paraId="029C40C1" w14:textId="0C4BDD5E" w:rsidR="006C534E" w:rsidRPr="00F7528B" w:rsidRDefault="006C534E" w:rsidP="00F7528B">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при 20°С и 65% относительной влажности</w:t>
            </w:r>
            <w:r w:rsidR="00F7528B" w:rsidRPr="00F7528B">
              <w:rPr>
                <w:rFonts w:asciiTheme="minorHAnsi" w:hAnsiTheme="minorHAnsi" w:cstheme="minorHAnsi"/>
                <w:sz w:val="18"/>
                <w:szCs w:val="18"/>
              </w:rPr>
              <w:t xml:space="preserve"> </w:t>
            </w:r>
            <w:r w:rsidRPr="00F7528B">
              <w:rPr>
                <w:rFonts w:asciiTheme="minorHAnsi" w:eastAsia="Cambria" w:hAnsiTheme="minorHAnsi" w:cstheme="minorHAnsi"/>
                <w:sz w:val="18"/>
                <w:szCs w:val="18"/>
              </w:rPr>
              <w:t>воздуха</w:t>
            </w:r>
          </w:p>
        </w:tc>
      </w:tr>
      <w:tr w:rsidR="00CE433D" w:rsidRPr="00F7528B" w14:paraId="3F38BD1A" w14:textId="77777777" w:rsidTr="000E7AD0">
        <w:trPr>
          <w:trHeight w:val="627"/>
        </w:trPr>
        <w:tc>
          <w:tcPr>
            <w:tcW w:w="3256" w:type="dxa"/>
            <w:shd w:val="clear" w:color="auto" w:fill="auto"/>
            <w:vAlign w:val="center"/>
          </w:tcPr>
          <w:p w14:paraId="0831B045" w14:textId="25FB43D7" w:rsidR="00CE433D" w:rsidRPr="00F7528B" w:rsidRDefault="00CE433D"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Расход материала</w:t>
            </w:r>
          </w:p>
        </w:tc>
        <w:tc>
          <w:tcPr>
            <w:tcW w:w="1324" w:type="dxa"/>
            <w:shd w:val="clear" w:color="auto" w:fill="auto"/>
            <w:vAlign w:val="center"/>
          </w:tcPr>
          <w:p w14:paraId="600C53FC"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кг/ дм</w:t>
            </w:r>
            <w:r w:rsidRPr="00F7528B">
              <w:rPr>
                <w:rFonts w:asciiTheme="minorHAnsi" w:eastAsia="Cambria" w:hAnsiTheme="minorHAnsi" w:cstheme="minorHAnsi"/>
                <w:sz w:val="18"/>
                <w:szCs w:val="18"/>
                <w:vertAlign w:val="superscript"/>
              </w:rPr>
              <w:t>3</w:t>
            </w:r>
          </w:p>
          <w:p w14:paraId="53FED000"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заполняемого</w:t>
            </w:r>
          </w:p>
          <w:p w14:paraId="7543EB41" w14:textId="717E679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пространства</w:t>
            </w:r>
          </w:p>
        </w:tc>
        <w:tc>
          <w:tcPr>
            <w:tcW w:w="1211" w:type="dxa"/>
            <w:shd w:val="clear" w:color="auto" w:fill="auto"/>
            <w:vAlign w:val="center"/>
          </w:tcPr>
          <w:p w14:paraId="49A51E0D" w14:textId="2D9E57B8"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2"/>
                <w:sz w:val="18"/>
                <w:szCs w:val="18"/>
              </w:rPr>
              <w:t>2.0</w:t>
            </w:r>
          </w:p>
        </w:tc>
        <w:tc>
          <w:tcPr>
            <w:tcW w:w="3596" w:type="dxa"/>
            <w:shd w:val="clear" w:color="auto" w:fill="auto"/>
            <w:vAlign w:val="center"/>
          </w:tcPr>
          <w:p w14:paraId="5E7EBD80" w14:textId="213BC5F6" w:rsidR="00CE433D" w:rsidRPr="00F7528B" w:rsidRDefault="00CE433D" w:rsidP="00F7528B">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расход ориентировочный, зависит от</w:t>
            </w:r>
            <w:r w:rsidR="00F7528B" w:rsidRPr="00F7528B">
              <w:rPr>
                <w:rFonts w:asciiTheme="minorHAnsi" w:hAnsiTheme="minorHAnsi" w:cstheme="minorHAnsi"/>
                <w:sz w:val="18"/>
                <w:szCs w:val="18"/>
              </w:rPr>
              <w:t xml:space="preserve"> </w:t>
            </w:r>
            <w:r w:rsidRPr="00F7528B">
              <w:rPr>
                <w:rFonts w:asciiTheme="minorHAnsi" w:eastAsia="Cambria" w:hAnsiTheme="minorHAnsi" w:cstheme="minorHAnsi"/>
                <w:sz w:val="18"/>
                <w:szCs w:val="18"/>
              </w:rPr>
              <w:t>конкретных условий на строительной</w:t>
            </w:r>
            <w:r w:rsidR="00F7528B" w:rsidRPr="00F7528B">
              <w:rPr>
                <w:rFonts w:asciiTheme="minorHAnsi" w:hAnsiTheme="minorHAnsi" w:cstheme="minorHAnsi"/>
                <w:sz w:val="18"/>
                <w:szCs w:val="18"/>
              </w:rPr>
              <w:t xml:space="preserve"> </w:t>
            </w:r>
            <w:r w:rsidRPr="00F7528B">
              <w:rPr>
                <w:rFonts w:asciiTheme="minorHAnsi" w:eastAsia="Cambria" w:hAnsiTheme="minorHAnsi" w:cstheme="minorHAnsi"/>
                <w:sz w:val="18"/>
                <w:szCs w:val="18"/>
              </w:rPr>
              <w:t>площадке</w:t>
            </w:r>
          </w:p>
        </w:tc>
      </w:tr>
      <w:tr w:rsidR="00C5083E" w:rsidRPr="00F7528B" w14:paraId="3A54F5C5" w14:textId="77777777" w:rsidTr="000E7AD0">
        <w:trPr>
          <w:trHeight w:val="297"/>
        </w:trPr>
        <w:tc>
          <w:tcPr>
            <w:tcW w:w="3256" w:type="dxa"/>
            <w:shd w:val="clear" w:color="auto" w:fill="auto"/>
            <w:vAlign w:val="center"/>
          </w:tcPr>
          <w:p w14:paraId="15AB3730" w14:textId="77777777" w:rsidR="00CE433D" w:rsidRPr="00F7528B" w:rsidRDefault="00CE433D"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Объем раствора с 1 пакета</w:t>
            </w:r>
          </w:p>
        </w:tc>
        <w:tc>
          <w:tcPr>
            <w:tcW w:w="1324" w:type="dxa"/>
            <w:shd w:val="clear" w:color="auto" w:fill="auto"/>
            <w:vAlign w:val="center"/>
          </w:tcPr>
          <w:p w14:paraId="6470F591"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8"/>
                <w:sz w:val="18"/>
                <w:szCs w:val="18"/>
              </w:rPr>
              <w:t>л</w:t>
            </w:r>
          </w:p>
        </w:tc>
        <w:tc>
          <w:tcPr>
            <w:tcW w:w="1211" w:type="dxa"/>
            <w:shd w:val="clear" w:color="auto" w:fill="auto"/>
            <w:vAlign w:val="center"/>
          </w:tcPr>
          <w:p w14:paraId="5C89A04E"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16</w:t>
            </w:r>
          </w:p>
        </w:tc>
        <w:tc>
          <w:tcPr>
            <w:tcW w:w="3596" w:type="dxa"/>
            <w:shd w:val="clear" w:color="auto" w:fill="auto"/>
            <w:vAlign w:val="center"/>
          </w:tcPr>
          <w:p w14:paraId="26D7A801" w14:textId="421E0508" w:rsidR="00CE433D" w:rsidRPr="00F7528B" w:rsidRDefault="00CE433D" w:rsidP="006D5FB0">
            <w:pPr>
              <w:spacing w:after="0" w:line="240" w:lineRule="auto"/>
              <w:ind w:left="0" w:firstLine="0"/>
              <w:jc w:val="center"/>
              <w:rPr>
                <w:rFonts w:asciiTheme="minorHAnsi" w:hAnsiTheme="minorHAnsi" w:cstheme="minorHAnsi"/>
                <w:sz w:val="18"/>
                <w:szCs w:val="18"/>
                <w:lang w:val="en-US"/>
              </w:rPr>
            </w:pPr>
            <w:r w:rsidRPr="00F7528B">
              <w:rPr>
                <w:rFonts w:asciiTheme="minorHAnsi" w:eastAsia="Cambria" w:hAnsiTheme="minorHAnsi" w:cstheme="minorHAnsi"/>
                <w:sz w:val="18"/>
                <w:szCs w:val="18"/>
                <w:lang w:val="en-US"/>
              </w:rPr>
              <w:t xml:space="preserve">25 </w:t>
            </w:r>
            <w:r w:rsidRPr="00F7528B">
              <w:rPr>
                <w:rFonts w:asciiTheme="minorHAnsi" w:eastAsia="Cambria" w:hAnsiTheme="minorHAnsi" w:cstheme="minorHAnsi"/>
                <w:sz w:val="18"/>
                <w:szCs w:val="18"/>
              </w:rPr>
              <w:t>кг</w:t>
            </w:r>
            <w:r w:rsidRPr="00F7528B">
              <w:rPr>
                <w:rFonts w:asciiTheme="minorHAnsi" w:eastAsia="Cambria" w:hAnsiTheme="minorHAnsi" w:cstheme="minorHAnsi"/>
                <w:sz w:val="18"/>
                <w:szCs w:val="18"/>
                <w:lang w:val="en-US"/>
              </w:rPr>
              <w:t xml:space="preserve"> </w:t>
            </w:r>
            <w:r w:rsidRPr="00F7528B">
              <w:rPr>
                <w:rFonts w:asciiTheme="minorHAnsi" w:eastAsia="Cambria" w:hAnsiTheme="minorHAnsi" w:cstheme="minorHAnsi"/>
                <w:sz w:val="18"/>
                <w:szCs w:val="18"/>
              </w:rPr>
              <w:t>пакет</w:t>
            </w:r>
            <w:r w:rsidRPr="00F7528B">
              <w:rPr>
                <w:rFonts w:asciiTheme="minorHAnsi" w:eastAsia="Cambria" w:hAnsiTheme="minorHAnsi" w:cstheme="minorHAnsi"/>
                <w:sz w:val="18"/>
                <w:szCs w:val="18"/>
                <w:lang w:val="en-US"/>
              </w:rPr>
              <w:t xml:space="preserve"> </w:t>
            </w:r>
            <w:r w:rsidR="00CD6659" w:rsidRPr="00CD6659">
              <w:rPr>
                <w:rFonts w:asciiTheme="minorHAnsi" w:eastAsia="Cambria" w:hAnsiTheme="minorHAnsi" w:cstheme="minorHAnsi"/>
                <w:sz w:val="18"/>
                <w:szCs w:val="18"/>
                <w:lang w:val="en-US"/>
              </w:rPr>
              <w:t>RS Underwater</w:t>
            </w:r>
          </w:p>
        </w:tc>
      </w:tr>
      <w:tr w:rsidR="00C5083E" w:rsidRPr="00F7528B" w14:paraId="283BBF90" w14:textId="77777777" w:rsidTr="000E7AD0">
        <w:trPr>
          <w:trHeight w:val="256"/>
        </w:trPr>
        <w:tc>
          <w:tcPr>
            <w:tcW w:w="3256" w:type="dxa"/>
            <w:shd w:val="clear" w:color="auto" w:fill="auto"/>
            <w:vAlign w:val="center"/>
          </w:tcPr>
          <w:p w14:paraId="61E14F32" w14:textId="77777777" w:rsidR="00CE433D" w:rsidRPr="00F7528B" w:rsidRDefault="00CE433D"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Прочность на сжатие</w:t>
            </w:r>
          </w:p>
        </w:tc>
        <w:tc>
          <w:tcPr>
            <w:tcW w:w="1324" w:type="dxa"/>
            <w:shd w:val="clear" w:color="auto" w:fill="auto"/>
            <w:vAlign w:val="center"/>
          </w:tcPr>
          <w:p w14:paraId="1BA8247B"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МПа</w:t>
            </w:r>
          </w:p>
        </w:tc>
        <w:tc>
          <w:tcPr>
            <w:tcW w:w="1211" w:type="dxa"/>
            <w:shd w:val="clear" w:color="auto" w:fill="auto"/>
            <w:vAlign w:val="center"/>
          </w:tcPr>
          <w:p w14:paraId="1C8C4B11"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30.0</w:t>
            </w:r>
          </w:p>
        </w:tc>
        <w:tc>
          <w:tcPr>
            <w:tcW w:w="3596" w:type="dxa"/>
            <w:shd w:val="clear" w:color="auto" w:fill="auto"/>
            <w:vAlign w:val="center"/>
          </w:tcPr>
          <w:p w14:paraId="4D28907C"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через 28 суток</w:t>
            </w:r>
          </w:p>
        </w:tc>
      </w:tr>
      <w:tr w:rsidR="00C5083E" w:rsidRPr="00F7528B" w14:paraId="0FEC3000" w14:textId="77777777" w:rsidTr="000E7AD0">
        <w:trPr>
          <w:trHeight w:val="258"/>
        </w:trPr>
        <w:tc>
          <w:tcPr>
            <w:tcW w:w="3256" w:type="dxa"/>
            <w:shd w:val="clear" w:color="auto" w:fill="auto"/>
            <w:vAlign w:val="center"/>
          </w:tcPr>
          <w:p w14:paraId="086ADDCF" w14:textId="77777777" w:rsidR="00CE433D" w:rsidRPr="00F7528B" w:rsidRDefault="00CE433D"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Прочность при изгибе</w:t>
            </w:r>
          </w:p>
        </w:tc>
        <w:tc>
          <w:tcPr>
            <w:tcW w:w="1324" w:type="dxa"/>
            <w:shd w:val="clear" w:color="auto" w:fill="auto"/>
            <w:vAlign w:val="center"/>
          </w:tcPr>
          <w:p w14:paraId="06CBF757"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МПа</w:t>
            </w:r>
          </w:p>
        </w:tc>
        <w:tc>
          <w:tcPr>
            <w:tcW w:w="1211" w:type="dxa"/>
            <w:shd w:val="clear" w:color="auto" w:fill="auto"/>
            <w:vAlign w:val="center"/>
          </w:tcPr>
          <w:p w14:paraId="59DC6D5D"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2"/>
                <w:sz w:val="18"/>
                <w:szCs w:val="18"/>
              </w:rPr>
              <w:t>7.0</w:t>
            </w:r>
          </w:p>
        </w:tc>
        <w:tc>
          <w:tcPr>
            <w:tcW w:w="3596" w:type="dxa"/>
            <w:shd w:val="clear" w:color="auto" w:fill="auto"/>
            <w:vAlign w:val="center"/>
          </w:tcPr>
          <w:p w14:paraId="785C81CB"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через 28 суток</w:t>
            </w:r>
          </w:p>
        </w:tc>
      </w:tr>
      <w:tr w:rsidR="00C5083E" w:rsidRPr="00F7528B" w14:paraId="65C24789" w14:textId="77777777" w:rsidTr="000E7AD0">
        <w:trPr>
          <w:trHeight w:val="258"/>
        </w:trPr>
        <w:tc>
          <w:tcPr>
            <w:tcW w:w="3256" w:type="dxa"/>
            <w:shd w:val="clear" w:color="auto" w:fill="auto"/>
            <w:vAlign w:val="center"/>
          </w:tcPr>
          <w:p w14:paraId="4044430F" w14:textId="77777777" w:rsidR="00CE433D" w:rsidRPr="00F7528B" w:rsidRDefault="00CE433D"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Прочность сцепления с основанием</w:t>
            </w:r>
          </w:p>
        </w:tc>
        <w:tc>
          <w:tcPr>
            <w:tcW w:w="1324" w:type="dxa"/>
            <w:shd w:val="clear" w:color="auto" w:fill="auto"/>
            <w:vAlign w:val="center"/>
          </w:tcPr>
          <w:p w14:paraId="15CD626E"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МПа</w:t>
            </w:r>
          </w:p>
        </w:tc>
        <w:tc>
          <w:tcPr>
            <w:tcW w:w="1211" w:type="dxa"/>
            <w:shd w:val="clear" w:color="auto" w:fill="auto"/>
            <w:vAlign w:val="center"/>
          </w:tcPr>
          <w:p w14:paraId="0345D07C"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2"/>
                <w:sz w:val="18"/>
                <w:szCs w:val="18"/>
              </w:rPr>
              <w:t>1.5</w:t>
            </w:r>
          </w:p>
        </w:tc>
        <w:tc>
          <w:tcPr>
            <w:tcW w:w="3596" w:type="dxa"/>
            <w:shd w:val="clear" w:color="auto" w:fill="auto"/>
            <w:vAlign w:val="center"/>
          </w:tcPr>
          <w:p w14:paraId="285BD334"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через 28 суток</w:t>
            </w:r>
          </w:p>
        </w:tc>
      </w:tr>
      <w:tr w:rsidR="00C5083E" w:rsidRPr="00F7528B" w14:paraId="18999925" w14:textId="77777777" w:rsidTr="000E7AD0">
        <w:trPr>
          <w:trHeight w:val="259"/>
        </w:trPr>
        <w:tc>
          <w:tcPr>
            <w:tcW w:w="3256" w:type="dxa"/>
            <w:shd w:val="clear" w:color="auto" w:fill="auto"/>
            <w:vAlign w:val="center"/>
          </w:tcPr>
          <w:p w14:paraId="3B939123" w14:textId="77777777" w:rsidR="00CE433D" w:rsidRPr="00F7528B" w:rsidRDefault="00CE433D" w:rsidP="006D5FB0">
            <w:pPr>
              <w:spacing w:after="0" w:line="240" w:lineRule="auto"/>
              <w:ind w:left="227" w:firstLine="0"/>
              <w:rPr>
                <w:rFonts w:asciiTheme="minorHAnsi" w:hAnsiTheme="minorHAnsi" w:cstheme="minorHAnsi"/>
                <w:sz w:val="18"/>
                <w:szCs w:val="18"/>
              </w:rPr>
            </w:pPr>
            <w:r w:rsidRPr="00F7528B">
              <w:rPr>
                <w:rFonts w:asciiTheme="minorHAnsi" w:eastAsia="Cambria" w:hAnsiTheme="minorHAnsi" w:cstheme="minorHAnsi"/>
                <w:sz w:val="18"/>
                <w:szCs w:val="18"/>
              </w:rPr>
              <w:t>Условия применения</w:t>
            </w:r>
          </w:p>
        </w:tc>
        <w:tc>
          <w:tcPr>
            <w:tcW w:w="1324" w:type="dxa"/>
            <w:shd w:val="clear" w:color="auto" w:fill="auto"/>
            <w:vAlign w:val="center"/>
          </w:tcPr>
          <w:p w14:paraId="2733B479"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w w:val="94"/>
                <w:sz w:val="18"/>
                <w:szCs w:val="18"/>
              </w:rPr>
              <w:t>°С</w:t>
            </w:r>
          </w:p>
        </w:tc>
        <w:tc>
          <w:tcPr>
            <w:tcW w:w="1211" w:type="dxa"/>
            <w:shd w:val="clear" w:color="auto" w:fill="auto"/>
            <w:vAlign w:val="center"/>
          </w:tcPr>
          <w:p w14:paraId="059F47BF"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 +5</w:t>
            </w:r>
          </w:p>
        </w:tc>
        <w:tc>
          <w:tcPr>
            <w:tcW w:w="3596" w:type="dxa"/>
            <w:shd w:val="clear" w:color="auto" w:fill="auto"/>
            <w:vAlign w:val="center"/>
          </w:tcPr>
          <w:p w14:paraId="4A90304B" w14:textId="77777777" w:rsidR="00CE433D" w:rsidRPr="00F7528B" w:rsidRDefault="00CE433D" w:rsidP="006D5FB0">
            <w:pPr>
              <w:spacing w:after="0" w:line="240" w:lineRule="auto"/>
              <w:ind w:left="0" w:firstLine="0"/>
              <w:jc w:val="center"/>
              <w:rPr>
                <w:rFonts w:asciiTheme="minorHAnsi" w:hAnsiTheme="minorHAnsi" w:cstheme="minorHAnsi"/>
                <w:sz w:val="18"/>
                <w:szCs w:val="18"/>
              </w:rPr>
            </w:pPr>
            <w:r w:rsidRPr="00F7528B">
              <w:rPr>
                <w:rFonts w:asciiTheme="minorHAnsi" w:eastAsia="Cambria" w:hAnsiTheme="minorHAnsi" w:cstheme="minorHAnsi"/>
                <w:sz w:val="18"/>
                <w:szCs w:val="18"/>
              </w:rPr>
              <w:t>температура воды, материала и основания</w:t>
            </w:r>
          </w:p>
        </w:tc>
      </w:tr>
    </w:tbl>
    <w:p w14:paraId="2BEE4780" w14:textId="526198D6" w:rsidR="00CE433D" w:rsidRDefault="00CE433D" w:rsidP="00B825E2">
      <w:pPr>
        <w:pStyle w:val="Default"/>
        <w:jc w:val="both"/>
        <w:rPr>
          <w:rFonts w:asciiTheme="minorHAnsi" w:hAnsiTheme="minorHAnsi" w:cstheme="minorHAnsi"/>
          <w:color w:val="auto"/>
          <w:sz w:val="18"/>
          <w:szCs w:val="18"/>
        </w:rPr>
      </w:pPr>
    </w:p>
    <w:p w14:paraId="6785F7C6" w14:textId="391ED148" w:rsidR="004870EC" w:rsidRDefault="004870EC" w:rsidP="00B825E2">
      <w:pPr>
        <w:pStyle w:val="Default"/>
        <w:spacing w:before="120"/>
        <w:jc w:val="both"/>
        <w:rPr>
          <w:rFonts w:asciiTheme="minorHAnsi" w:hAnsiTheme="minorHAnsi" w:cstheme="minorHAnsi"/>
          <w:b/>
          <w:bCs/>
          <w:sz w:val="18"/>
          <w:szCs w:val="18"/>
        </w:rPr>
      </w:pPr>
      <w:r>
        <w:rPr>
          <w:rFonts w:asciiTheme="minorHAnsi" w:hAnsiTheme="minorHAnsi" w:cstheme="minorHAnsi"/>
          <w:b/>
          <w:bCs/>
          <w:sz w:val="18"/>
          <w:szCs w:val="18"/>
        </w:rPr>
        <w:t>ТЕХНОЛОГИЯ ВЫПОЛНЕНИЯ РАБОТ</w:t>
      </w:r>
    </w:p>
    <w:p w14:paraId="2DC6ABB2" w14:textId="6A15F5DC" w:rsidR="009C119B" w:rsidRDefault="009C119B" w:rsidP="00B825E2">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 xml:space="preserve">ПОДГОТОВКА ОСНОВАНИЯ </w:t>
      </w:r>
    </w:p>
    <w:p w14:paraId="0766BCCD" w14:textId="2CBD8200" w:rsidR="00B825E2" w:rsidRPr="00E33EC3" w:rsidRDefault="00B825E2" w:rsidP="00B825E2">
      <w:pPr>
        <w:pStyle w:val="Default"/>
        <w:jc w:val="both"/>
        <w:rPr>
          <w:rFonts w:asciiTheme="minorHAnsi" w:hAnsiTheme="minorHAnsi" w:cstheme="minorHAnsi"/>
          <w:sz w:val="18"/>
          <w:szCs w:val="18"/>
        </w:rPr>
      </w:pPr>
      <w:r w:rsidRPr="00B825E2">
        <w:rPr>
          <w:rFonts w:asciiTheme="minorHAnsi" w:hAnsiTheme="minorHAnsi" w:cstheme="minorHAnsi"/>
          <w:sz w:val="18"/>
          <w:szCs w:val="18"/>
        </w:rPr>
        <w:t>Швы, стыки и дефекты должны быть очищены веществ, препятствующих сцеплению ремонтной смеси с основанием: грязь, ржавчина, разрушенные и отслаивающиеся элементы. Очистка швов и стыков производится гидро- или пескоструйным аппаратом высокого давления или механически.</w:t>
      </w:r>
    </w:p>
    <w:p w14:paraId="3295E488" w14:textId="77777777"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 xml:space="preserve">ПРИГОТОВЛЕНИЕ РАСТВОРА </w:t>
      </w:r>
    </w:p>
    <w:p w14:paraId="05CF7F19" w14:textId="0981D21E" w:rsidR="00B825E2" w:rsidRDefault="00B825E2" w:rsidP="000E7AD0">
      <w:pPr>
        <w:pStyle w:val="Default"/>
        <w:jc w:val="both"/>
        <w:rPr>
          <w:rFonts w:asciiTheme="minorHAnsi" w:hAnsiTheme="minorHAnsi" w:cstheme="minorHAnsi"/>
          <w:sz w:val="18"/>
          <w:szCs w:val="18"/>
        </w:rPr>
      </w:pPr>
      <w:r w:rsidRPr="00B825E2">
        <w:rPr>
          <w:rFonts w:asciiTheme="minorHAnsi" w:hAnsiTheme="minorHAnsi" w:cstheme="minorHAnsi"/>
          <w:sz w:val="18"/>
          <w:szCs w:val="18"/>
        </w:rPr>
        <w:t>Соотношение при смешивании: на 25 кг сухой смеси требуется 6,25-6,5 литров воды. Сухую</w:t>
      </w:r>
      <w:r>
        <w:rPr>
          <w:rFonts w:asciiTheme="minorHAnsi" w:hAnsiTheme="minorHAnsi" w:cstheme="minorHAnsi"/>
          <w:sz w:val="18"/>
          <w:szCs w:val="18"/>
        </w:rPr>
        <w:t xml:space="preserve"> </w:t>
      </w:r>
      <w:r w:rsidR="000E7AD0" w:rsidRPr="00B825E2">
        <w:rPr>
          <w:rFonts w:asciiTheme="minorHAnsi" w:hAnsiTheme="minorHAnsi" w:cstheme="minorHAnsi"/>
          <w:sz w:val="18"/>
          <w:szCs w:val="18"/>
        </w:rPr>
        <w:t>смесь постепенно добавлять в отмеренное количество воды при перемешивании</w:t>
      </w:r>
      <w:r w:rsidRPr="00B825E2">
        <w:rPr>
          <w:rFonts w:asciiTheme="minorHAnsi" w:hAnsiTheme="minorHAnsi" w:cstheme="minorHAnsi"/>
          <w:sz w:val="18"/>
          <w:szCs w:val="18"/>
        </w:rPr>
        <w:t>,</w:t>
      </w:r>
      <w:r>
        <w:rPr>
          <w:rFonts w:asciiTheme="minorHAnsi" w:hAnsiTheme="minorHAnsi" w:cstheme="minorHAnsi"/>
          <w:sz w:val="18"/>
          <w:szCs w:val="18"/>
        </w:rPr>
        <w:t xml:space="preserve"> </w:t>
      </w:r>
      <w:r w:rsidR="000E7AD0" w:rsidRPr="00B825E2">
        <w:rPr>
          <w:rFonts w:asciiTheme="minorHAnsi" w:hAnsiTheme="minorHAnsi" w:cstheme="minorHAnsi"/>
          <w:sz w:val="18"/>
          <w:szCs w:val="18"/>
        </w:rPr>
        <w:t>добиваясь получения однородной консистенции, без комков</w:t>
      </w:r>
      <w:r w:rsidRPr="00B825E2">
        <w:rPr>
          <w:rFonts w:asciiTheme="minorHAnsi" w:hAnsiTheme="minorHAnsi" w:cstheme="minorHAnsi"/>
          <w:sz w:val="18"/>
          <w:szCs w:val="18"/>
        </w:rPr>
        <w:t>.  Продолжительность</w:t>
      </w:r>
      <w:r>
        <w:rPr>
          <w:rFonts w:asciiTheme="minorHAnsi" w:hAnsiTheme="minorHAnsi" w:cstheme="minorHAnsi"/>
          <w:sz w:val="18"/>
          <w:szCs w:val="18"/>
        </w:rPr>
        <w:t xml:space="preserve"> </w:t>
      </w:r>
      <w:r w:rsidRPr="00B825E2">
        <w:rPr>
          <w:rFonts w:asciiTheme="minorHAnsi" w:hAnsiTheme="minorHAnsi" w:cstheme="minorHAnsi"/>
          <w:sz w:val="18"/>
          <w:szCs w:val="18"/>
        </w:rPr>
        <w:t>перемешивания не более 3 минут. Время использования готовой растворной смеси – не</w:t>
      </w:r>
      <w:r>
        <w:rPr>
          <w:rFonts w:asciiTheme="minorHAnsi" w:hAnsiTheme="minorHAnsi" w:cstheme="minorHAnsi"/>
          <w:sz w:val="18"/>
          <w:szCs w:val="18"/>
        </w:rPr>
        <w:t xml:space="preserve"> </w:t>
      </w:r>
      <w:r w:rsidRPr="00B825E2">
        <w:rPr>
          <w:rFonts w:asciiTheme="minorHAnsi" w:hAnsiTheme="minorHAnsi" w:cstheme="minorHAnsi"/>
          <w:sz w:val="18"/>
          <w:szCs w:val="18"/>
        </w:rPr>
        <w:t>более 20 минут. Растворную смесь следует периодически перемешивать.</w:t>
      </w:r>
    </w:p>
    <w:p w14:paraId="786536D8" w14:textId="0B318AED" w:rsidR="00D63B02" w:rsidRPr="00E33EC3" w:rsidRDefault="00A24508" w:rsidP="00EC4329">
      <w:pPr>
        <w:pStyle w:val="Default"/>
        <w:spacing w:before="120"/>
        <w:jc w:val="both"/>
        <w:rPr>
          <w:rFonts w:asciiTheme="minorHAnsi" w:hAnsiTheme="minorHAnsi" w:cstheme="minorHAnsi"/>
          <w:b/>
          <w:bCs/>
          <w:sz w:val="18"/>
          <w:szCs w:val="18"/>
        </w:rPr>
      </w:pPr>
      <w:r>
        <w:rPr>
          <w:rFonts w:asciiTheme="minorHAnsi" w:hAnsiTheme="minorHAnsi" w:cstheme="minorHAnsi"/>
          <w:b/>
          <w:bCs/>
          <w:sz w:val="18"/>
          <w:szCs w:val="18"/>
        </w:rPr>
        <w:t>НАНЕСЕНИЕ МАТЕРИАЛА</w:t>
      </w:r>
    </w:p>
    <w:p w14:paraId="0226B541" w14:textId="369F338C" w:rsidR="00915767" w:rsidRDefault="00A24508" w:rsidP="00A24508">
      <w:pPr>
        <w:pStyle w:val="Default"/>
        <w:jc w:val="both"/>
        <w:rPr>
          <w:rFonts w:asciiTheme="minorHAnsi" w:hAnsiTheme="minorHAnsi" w:cstheme="minorHAnsi"/>
          <w:sz w:val="18"/>
          <w:szCs w:val="18"/>
        </w:rPr>
      </w:pPr>
      <w:r w:rsidRPr="00A24508">
        <w:rPr>
          <w:rFonts w:asciiTheme="minorHAnsi" w:hAnsiTheme="minorHAnsi" w:cstheme="minorHAnsi"/>
          <w:sz w:val="18"/>
          <w:szCs w:val="18"/>
        </w:rPr>
        <w:t>Готовую смесь наносить с помощью шнековых растворонасосов и шланга с насадкой или</w:t>
      </w:r>
      <w:r>
        <w:rPr>
          <w:rFonts w:asciiTheme="minorHAnsi" w:hAnsiTheme="minorHAnsi" w:cstheme="minorHAnsi"/>
          <w:sz w:val="18"/>
          <w:szCs w:val="18"/>
        </w:rPr>
        <w:t xml:space="preserve"> </w:t>
      </w:r>
      <w:r w:rsidRPr="00A24508">
        <w:rPr>
          <w:rFonts w:asciiTheme="minorHAnsi" w:hAnsiTheme="minorHAnsi" w:cstheme="minorHAnsi"/>
          <w:sz w:val="18"/>
          <w:szCs w:val="18"/>
        </w:rPr>
        <w:t>вручную с помощью мастерка и кельмы. Время работы с материалом - 20 минут, поэтому</w:t>
      </w:r>
      <w:r>
        <w:rPr>
          <w:rFonts w:asciiTheme="minorHAnsi" w:hAnsiTheme="minorHAnsi" w:cstheme="minorHAnsi"/>
          <w:sz w:val="18"/>
          <w:szCs w:val="18"/>
        </w:rPr>
        <w:t xml:space="preserve"> </w:t>
      </w:r>
      <w:r w:rsidRPr="00A24508">
        <w:rPr>
          <w:rFonts w:asciiTheme="minorHAnsi" w:hAnsiTheme="minorHAnsi" w:cstheme="minorHAnsi"/>
          <w:sz w:val="18"/>
          <w:szCs w:val="18"/>
        </w:rPr>
        <w:t>следует замешивать такое количество смеси, которое выработается за указанное время.</w:t>
      </w:r>
      <w:r>
        <w:rPr>
          <w:rFonts w:asciiTheme="minorHAnsi" w:hAnsiTheme="minorHAnsi" w:cstheme="minorHAnsi"/>
          <w:sz w:val="18"/>
          <w:szCs w:val="18"/>
        </w:rPr>
        <w:t xml:space="preserve"> </w:t>
      </w:r>
      <w:r w:rsidRPr="00A24508">
        <w:rPr>
          <w:rFonts w:asciiTheme="minorHAnsi" w:hAnsiTheme="minorHAnsi" w:cstheme="minorHAnsi"/>
          <w:sz w:val="18"/>
          <w:szCs w:val="18"/>
        </w:rPr>
        <w:t>Шнековая пара растворонасоса должна быть предназначена для перекачки смеси с</w:t>
      </w:r>
      <w:r>
        <w:rPr>
          <w:rFonts w:asciiTheme="minorHAnsi" w:hAnsiTheme="minorHAnsi" w:cstheme="minorHAnsi"/>
          <w:sz w:val="18"/>
          <w:szCs w:val="18"/>
        </w:rPr>
        <w:t xml:space="preserve"> </w:t>
      </w:r>
      <w:r w:rsidRPr="00A24508">
        <w:rPr>
          <w:rFonts w:asciiTheme="minorHAnsi" w:hAnsiTheme="minorHAnsi" w:cstheme="minorHAnsi"/>
          <w:sz w:val="18"/>
          <w:szCs w:val="18"/>
        </w:rPr>
        <w:t>фракцией до 1 мм. Производительность насоса при подаче растворной смеси – 1-5 л/мин.</w:t>
      </w:r>
      <w:r>
        <w:rPr>
          <w:rFonts w:asciiTheme="minorHAnsi" w:hAnsiTheme="minorHAnsi" w:cstheme="minorHAnsi"/>
          <w:sz w:val="18"/>
          <w:szCs w:val="18"/>
        </w:rPr>
        <w:t xml:space="preserve"> </w:t>
      </w:r>
      <w:r w:rsidRPr="00A24508">
        <w:rPr>
          <w:rFonts w:asciiTheme="minorHAnsi" w:hAnsiTheme="minorHAnsi" w:cstheme="minorHAnsi"/>
          <w:sz w:val="18"/>
          <w:szCs w:val="18"/>
        </w:rPr>
        <w:t>Расстояние перекачки составляет – не более 20 м. Для выполнения работ необходима</w:t>
      </w:r>
      <w:r>
        <w:rPr>
          <w:rFonts w:asciiTheme="minorHAnsi" w:hAnsiTheme="minorHAnsi" w:cstheme="minorHAnsi"/>
          <w:sz w:val="18"/>
          <w:szCs w:val="18"/>
        </w:rPr>
        <w:t xml:space="preserve"> </w:t>
      </w:r>
      <w:r w:rsidRPr="00A24508">
        <w:rPr>
          <w:rFonts w:asciiTheme="minorHAnsi" w:hAnsiTheme="minorHAnsi" w:cstheme="minorHAnsi"/>
          <w:sz w:val="18"/>
          <w:szCs w:val="18"/>
        </w:rPr>
        <w:t>насадка с возможностью прохождения смеси фракцией до 1 мм и толщиной менее, чем</w:t>
      </w:r>
      <w:r>
        <w:rPr>
          <w:rFonts w:asciiTheme="minorHAnsi" w:hAnsiTheme="minorHAnsi" w:cstheme="minorHAnsi"/>
          <w:sz w:val="18"/>
          <w:szCs w:val="18"/>
        </w:rPr>
        <w:t xml:space="preserve"> </w:t>
      </w:r>
      <w:r w:rsidRPr="00A24508">
        <w:rPr>
          <w:rFonts w:asciiTheme="minorHAnsi" w:hAnsiTheme="minorHAnsi" w:cstheme="minorHAnsi"/>
          <w:sz w:val="18"/>
          <w:szCs w:val="18"/>
        </w:rPr>
        <w:t>ширина шва, с целью монолитного заполнения шва на всю его толщину.</w:t>
      </w:r>
      <w:r>
        <w:rPr>
          <w:rFonts w:asciiTheme="minorHAnsi" w:hAnsiTheme="minorHAnsi" w:cstheme="minorHAnsi"/>
          <w:sz w:val="18"/>
          <w:szCs w:val="18"/>
        </w:rPr>
        <w:t xml:space="preserve"> </w:t>
      </w:r>
      <w:r w:rsidRPr="00A24508">
        <w:rPr>
          <w:rFonts w:asciiTheme="minorHAnsi" w:hAnsiTheme="minorHAnsi" w:cstheme="minorHAnsi"/>
          <w:sz w:val="18"/>
          <w:szCs w:val="18"/>
        </w:rPr>
        <w:t>При работе с материалом необходимо соблюдать правила по прокачке строительных</w:t>
      </w:r>
      <w:r>
        <w:rPr>
          <w:rFonts w:asciiTheme="minorHAnsi" w:hAnsiTheme="minorHAnsi" w:cstheme="minorHAnsi"/>
          <w:sz w:val="18"/>
          <w:szCs w:val="18"/>
        </w:rPr>
        <w:t xml:space="preserve"> </w:t>
      </w:r>
      <w:r w:rsidRPr="00A24508">
        <w:rPr>
          <w:rFonts w:asciiTheme="minorHAnsi" w:hAnsiTheme="minorHAnsi" w:cstheme="minorHAnsi"/>
          <w:sz w:val="18"/>
          <w:szCs w:val="18"/>
        </w:rPr>
        <w:t>материалов (выбор консистенции, предварительная смазка шлангов).</w:t>
      </w:r>
      <w:r>
        <w:rPr>
          <w:rFonts w:asciiTheme="minorHAnsi" w:hAnsiTheme="minorHAnsi" w:cstheme="minorHAnsi"/>
          <w:sz w:val="18"/>
          <w:szCs w:val="18"/>
        </w:rPr>
        <w:t xml:space="preserve"> </w:t>
      </w:r>
      <w:r w:rsidRPr="00A24508">
        <w:rPr>
          <w:rFonts w:asciiTheme="minorHAnsi" w:hAnsiTheme="minorHAnsi" w:cstheme="minorHAnsi"/>
          <w:sz w:val="18"/>
          <w:szCs w:val="18"/>
        </w:rPr>
        <w:t>Температура воды при подводном заполнении швов – от +5°С. Температура окружающей</w:t>
      </w:r>
      <w:r>
        <w:rPr>
          <w:rFonts w:asciiTheme="minorHAnsi" w:hAnsiTheme="minorHAnsi" w:cstheme="minorHAnsi"/>
          <w:sz w:val="18"/>
          <w:szCs w:val="18"/>
        </w:rPr>
        <w:t xml:space="preserve"> </w:t>
      </w:r>
      <w:r w:rsidRPr="00A24508">
        <w:rPr>
          <w:rFonts w:asciiTheme="minorHAnsi" w:hAnsiTheme="minorHAnsi" w:cstheme="minorHAnsi"/>
          <w:sz w:val="18"/>
          <w:szCs w:val="18"/>
        </w:rPr>
        <w:t>среды при надводном заполнении швов – от +5°С.</w:t>
      </w:r>
      <w:r w:rsidRPr="00A24508">
        <w:rPr>
          <w:rFonts w:asciiTheme="minorHAnsi" w:hAnsiTheme="minorHAnsi" w:cstheme="minorHAnsi"/>
          <w:sz w:val="18"/>
          <w:szCs w:val="18"/>
        </w:rPr>
        <w:tab/>
      </w:r>
    </w:p>
    <w:p w14:paraId="14894F6A" w14:textId="09B68B3B" w:rsidR="009F6D3E" w:rsidRDefault="009F6D3E" w:rsidP="009F6D3E">
      <w:pPr>
        <w:pStyle w:val="Default"/>
        <w:spacing w:before="120"/>
        <w:jc w:val="both"/>
        <w:rPr>
          <w:rFonts w:asciiTheme="minorHAnsi" w:hAnsiTheme="minorHAnsi" w:cstheme="minorHAnsi"/>
          <w:b/>
          <w:bCs/>
          <w:sz w:val="18"/>
          <w:szCs w:val="18"/>
        </w:rPr>
      </w:pPr>
      <w:r>
        <w:rPr>
          <w:rFonts w:asciiTheme="minorHAnsi" w:hAnsiTheme="minorHAnsi" w:cstheme="minorHAnsi"/>
          <w:b/>
          <w:bCs/>
          <w:sz w:val="18"/>
          <w:szCs w:val="18"/>
        </w:rPr>
        <w:lastRenderedPageBreak/>
        <w:t>ДОПОЛНИТЕЛЬНЫЕ УСЛОВИЯ</w:t>
      </w:r>
    </w:p>
    <w:p w14:paraId="3B08081D" w14:textId="7F9F53DF" w:rsidR="009F6D3E" w:rsidRPr="00A24508" w:rsidRDefault="009F6D3E" w:rsidP="000E7AD0">
      <w:pPr>
        <w:pStyle w:val="Default"/>
        <w:jc w:val="both"/>
        <w:rPr>
          <w:rFonts w:asciiTheme="minorHAnsi" w:hAnsiTheme="minorHAnsi" w:cstheme="minorHAnsi"/>
          <w:sz w:val="18"/>
          <w:szCs w:val="18"/>
        </w:rPr>
      </w:pPr>
      <w:r w:rsidRPr="009F6D3E">
        <w:rPr>
          <w:rFonts w:asciiTheme="minorHAnsi" w:hAnsiTheme="minorHAnsi" w:cstheme="minorHAnsi"/>
          <w:sz w:val="18"/>
          <w:szCs w:val="18"/>
        </w:rPr>
        <w:t>При начале</w:t>
      </w:r>
      <w:r>
        <w:rPr>
          <w:rFonts w:asciiTheme="minorHAnsi" w:hAnsiTheme="minorHAnsi" w:cstheme="minorHAnsi"/>
          <w:sz w:val="18"/>
          <w:szCs w:val="18"/>
        </w:rPr>
        <w:t xml:space="preserve"> </w:t>
      </w:r>
      <w:r w:rsidRPr="009F6D3E">
        <w:rPr>
          <w:rFonts w:asciiTheme="minorHAnsi" w:hAnsiTheme="minorHAnsi" w:cstheme="minorHAnsi"/>
          <w:sz w:val="18"/>
          <w:szCs w:val="18"/>
        </w:rPr>
        <w:t>схватывания растворной смеси не</w:t>
      </w:r>
      <w:r>
        <w:rPr>
          <w:rFonts w:asciiTheme="minorHAnsi" w:hAnsiTheme="minorHAnsi" w:cstheme="minorHAnsi"/>
          <w:sz w:val="18"/>
          <w:szCs w:val="18"/>
        </w:rPr>
        <w:t xml:space="preserve"> </w:t>
      </w:r>
      <w:r w:rsidRPr="009F6D3E">
        <w:rPr>
          <w:rFonts w:asciiTheme="minorHAnsi" w:hAnsiTheme="minorHAnsi" w:cstheme="minorHAnsi"/>
          <w:sz w:val="18"/>
          <w:szCs w:val="18"/>
        </w:rPr>
        <w:t>добавлять</w:t>
      </w:r>
      <w:r>
        <w:rPr>
          <w:rFonts w:asciiTheme="minorHAnsi" w:hAnsiTheme="minorHAnsi" w:cstheme="minorHAnsi"/>
          <w:sz w:val="18"/>
          <w:szCs w:val="18"/>
        </w:rPr>
        <w:t xml:space="preserve"> </w:t>
      </w:r>
      <w:r w:rsidRPr="009F6D3E">
        <w:rPr>
          <w:rFonts w:asciiTheme="minorHAnsi" w:hAnsiTheme="minorHAnsi" w:cstheme="minorHAnsi"/>
          <w:sz w:val="18"/>
          <w:szCs w:val="18"/>
        </w:rPr>
        <w:t>воду в замес.</w:t>
      </w:r>
      <w:r>
        <w:rPr>
          <w:rFonts w:asciiTheme="minorHAnsi" w:hAnsiTheme="minorHAnsi" w:cstheme="minorHAnsi"/>
          <w:sz w:val="18"/>
          <w:szCs w:val="18"/>
        </w:rPr>
        <w:t xml:space="preserve"> </w:t>
      </w:r>
      <w:r w:rsidRPr="009F6D3E">
        <w:rPr>
          <w:rFonts w:asciiTheme="minorHAnsi" w:hAnsiTheme="minorHAnsi" w:cstheme="minorHAnsi"/>
          <w:sz w:val="18"/>
          <w:szCs w:val="18"/>
        </w:rPr>
        <w:t>На процесс</w:t>
      </w:r>
      <w:r w:rsidRPr="009F6D3E">
        <w:rPr>
          <w:rFonts w:asciiTheme="minorHAnsi" w:hAnsiTheme="minorHAnsi" w:cstheme="minorHAnsi"/>
          <w:sz w:val="18"/>
          <w:szCs w:val="18"/>
        </w:rPr>
        <w:tab/>
        <w:t>твердения</w:t>
      </w:r>
      <w:r>
        <w:rPr>
          <w:rFonts w:asciiTheme="minorHAnsi" w:hAnsiTheme="minorHAnsi" w:cstheme="minorHAnsi"/>
          <w:sz w:val="18"/>
          <w:szCs w:val="18"/>
        </w:rPr>
        <w:t xml:space="preserve"> </w:t>
      </w:r>
      <w:r w:rsidRPr="009F6D3E">
        <w:rPr>
          <w:rFonts w:asciiTheme="minorHAnsi" w:hAnsiTheme="minorHAnsi" w:cstheme="minorHAnsi"/>
          <w:sz w:val="18"/>
          <w:szCs w:val="18"/>
        </w:rPr>
        <w:t xml:space="preserve">влияют </w:t>
      </w:r>
      <w:r w:rsidR="000E7AD0" w:rsidRPr="009F6D3E">
        <w:rPr>
          <w:rFonts w:asciiTheme="minorHAnsi" w:hAnsiTheme="minorHAnsi" w:cstheme="minorHAnsi"/>
          <w:sz w:val="18"/>
          <w:szCs w:val="18"/>
        </w:rPr>
        <w:t>температура окружающей</w:t>
      </w:r>
      <w:r w:rsidRPr="009F6D3E">
        <w:rPr>
          <w:rFonts w:asciiTheme="minorHAnsi" w:hAnsiTheme="minorHAnsi" w:cstheme="minorHAnsi"/>
          <w:sz w:val="18"/>
          <w:szCs w:val="18"/>
        </w:rPr>
        <w:tab/>
      </w:r>
      <w:r w:rsidR="000E7AD0" w:rsidRPr="009F6D3E">
        <w:rPr>
          <w:rFonts w:asciiTheme="minorHAnsi" w:hAnsiTheme="minorHAnsi" w:cstheme="minorHAnsi"/>
          <w:sz w:val="18"/>
          <w:szCs w:val="18"/>
        </w:rPr>
        <w:t>среды и</w:t>
      </w:r>
      <w:r w:rsidR="009A47AF">
        <w:rPr>
          <w:rFonts w:asciiTheme="minorHAnsi" w:hAnsiTheme="minorHAnsi" w:cstheme="minorHAnsi"/>
          <w:sz w:val="18"/>
          <w:szCs w:val="18"/>
        </w:rPr>
        <w:t xml:space="preserve"> </w:t>
      </w:r>
      <w:r w:rsidRPr="009F6D3E">
        <w:rPr>
          <w:rFonts w:asciiTheme="minorHAnsi" w:hAnsiTheme="minorHAnsi" w:cstheme="minorHAnsi"/>
          <w:sz w:val="18"/>
          <w:szCs w:val="18"/>
        </w:rPr>
        <w:t>температура</w:t>
      </w:r>
      <w:r w:rsidR="00CE433D">
        <w:rPr>
          <w:rFonts w:asciiTheme="minorHAnsi" w:hAnsiTheme="minorHAnsi" w:cstheme="minorHAnsi"/>
          <w:sz w:val="18"/>
          <w:szCs w:val="18"/>
        </w:rPr>
        <w:t xml:space="preserve"> </w:t>
      </w:r>
      <w:r w:rsidR="000E7AD0" w:rsidRPr="009F6D3E">
        <w:rPr>
          <w:rFonts w:asciiTheme="minorHAnsi" w:hAnsiTheme="minorHAnsi" w:cstheme="minorHAnsi"/>
          <w:sz w:val="18"/>
          <w:szCs w:val="18"/>
        </w:rPr>
        <w:t>воды при</w:t>
      </w:r>
      <w:r>
        <w:rPr>
          <w:rFonts w:asciiTheme="minorHAnsi" w:hAnsiTheme="minorHAnsi" w:cstheme="minorHAnsi"/>
          <w:sz w:val="18"/>
          <w:szCs w:val="18"/>
        </w:rPr>
        <w:t xml:space="preserve"> </w:t>
      </w:r>
      <w:r w:rsidRPr="009F6D3E">
        <w:rPr>
          <w:rFonts w:asciiTheme="minorHAnsi" w:hAnsiTheme="minorHAnsi" w:cstheme="minorHAnsi"/>
          <w:sz w:val="18"/>
          <w:szCs w:val="18"/>
        </w:rPr>
        <w:t>производстве работ.</w:t>
      </w:r>
    </w:p>
    <w:p w14:paraId="25B613F3" w14:textId="77777777" w:rsidR="000E7AD0" w:rsidRDefault="000E7AD0" w:rsidP="00EC4329">
      <w:pPr>
        <w:pStyle w:val="Default"/>
        <w:spacing w:before="120"/>
        <w:jc w:val="both"/>
        <w:rPr>
          <w:rFonts w:asciiTheme="minorHAnsi" w:hAnsiTheme="minorHAnsi" w:cstheme="minorHAnsi"/>
          <w:b/>
          <w:bCs/>
          <w:sz w:val="18"/>
          <w:szCs w:val="18"/>
        </w:rPr>
      </w:pPr>
    </w:p>
    <w:p w14:paraId="306EDF26" w14:textId="09DE06C3"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ТЕХНИКА БЕЗОПАСНОСТИ</w:t>
      </w:r>
    </w:p>
    <w:p w14:paraId="28738C66"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ХРАНЕНИЕ</w:t>
      </w:r>
      <w:r w:rsidR="00EC4329" w:rsidRPr="00E33EC3">
        <w:rPr>
          <w:rFonts w:asciiTheme="minorHAnsi" w:hAnsiTheme="minorHAnsi" w:cstheme="minorHAnsi"/>
          <w:b/>
          <w:bCs/>
          <w:sz w:val="18"/>
          <w:szCs w:val="18"/>
        </w:rPr>
        <w:t xml:space="preserve"> И УПАКОВКА</w:t>
      </w:r>
    </w:p>
    <w:p w14:paraId="1C48D712" w14:textId="4629117F" w:rsidR="004870EC" w:rsidRPr="00C5083E" w:rsidRDefault="004870EC" w:rsidP="00C5083E">
      <w:pPr>
        <w:jc w:val="both"/>
        <w:rPr>
          <w:rFonts w:asciiTheme="minorHAnsi" w:hAnsiTheme="minorHAnsi" w:cstheme="minorHAnsi"/>
          <w:sz w:val="20"/>
          <w:szCs w:val="20"/>
        </w:rPr>
      </w:pPr>
      <w:r w:rsidRPr="004870EC">
        <w:rPr>
          <w:rFonts w:asciiTheme="minorHAnsi" w:hAnsiTheme="minorHAnsi" w:cstheme="minorHAnsi"/>
          <w:sz w:val="18"/>
          <w:szCs w:val="18"/>
        </w:rPr>
        <w:t>Хранить в крытых сухих помещениях в условиях, обеспечивающих сохранность упаковки. Срок хранения в таре изг</w:t>
      </w:r>
      <w:r>
        <w:rPr>
          <w:rFonts w:asciiTheme="minorHAnsi" w:hAnsiTheme="minorHAnsi" w:cstheme="minorHAnsi"/>
          <w:sz w:val="18"/>
          <w:szCs w:val="18"/>
        </w:rPr>
        <w:t>о</w:t>
      </w:r>
      <w:r w:rsidRPr="004870EC">
        <w:rPr>
          <w:rFonts w:asciiTheme="minorHAnsi" w:hAnsiTheme="minorHAnsi" w:cstheme="minorHAnsi"/>
          <w:sz w:val="18"/>
          <w:szCs w:val="18"/>
        </w:rPr>
        <w:t xml:space="preserve">товителя – 12 месяцев со дня изготовления. </w:t>
      </w:r>
      <w:r w:rsidRPr="004870EC">
        <w:rPr>
          <w:rFonts w:asciiTheme="minorHAnsi" w:eastAsia="Cambria" w:hAnsiTheme="minorHAnsi" w:cstheme="minorHAnsi"/>
          <w:sz w:val="18"/>
          <w:szCs w:val="18"/>
        </w:rPr>
        <w:t>Бумажный пакет 25 кг</w:t>
      </w:r>
      <w:r w:rsidR="00C5083E">
        <w:rPr>
          <w:rFonts w:asciiTheme="minorHAnsi" w:eastAsia="Cambria" w:hAnsiTheme="minorHAnsi" w:cstheme="minorHAnsi"/>
          <w:sz w:val="18"/>
          <w:szCs w:val="18"/>
        </w:rPr>
        <w:t>.</w:t>
      </w:r>
    </w:p>
    <w:p w14:paraId="250158C1" w14:textId="4F76A03A" w:rsidR="00D63B02" w:rsidRPr="00E33EC3" w:rsidRDefault="00D63B02" w:rsidP="00EC4329">
      <w:pPr>
        <w:pStyle w:val="Default"/>
        <w:spacing w:before="120"/>
        <w:jc w:val="both"/>
        <w:rPr>
          <w:rFonts w:asciiTheme="minorHAnsi" w:hAnsiTheme="minorHAnsi" w:cstheme="minorHAnsi"/>
          <w:b/>
          <w:bCs/>
          <w:sz w:val="18"/>
          <w:szCs w:val="18"/>
        </w:rPr>
      </w:pPr>
      <w:r w:rsidRPr="00E33EC3">
        <w:rPr>
          <w:rFonts w:asciiTheme="minorHAnsi" w:hAnsiTheme="minorHAnsi" w:cstheme="minorHAnsi"/>
          <w:b/>
          <w:bCs/>
          <w:sz w:val="18"/>
          <w:szCs w:val="18"/>
        </w:rPr>
        <w:t>ТРАНСПОРТИРОВКА</w:t>
      </w:r>
    </w:p>
    <w:p w14:paraId="3FB6BA6E" w14:textId="77777777" w:rsidR="00D63B02" w:rsidRPr="00E33EC3" w:rsidRDefault="00D63B02" w:rsidP="00EC4329">
      <w:pPr>
        <w:pStyle w:val="Default"/>
        <w:jc w:val="both"/>
        <w:rPr>
          <w:rFonts w:asciiTheme="minorHAnsi" w:hAnsiTheme="minorHAnsi" w:cstheme="minorHAnsi"/>
          <w:sz w:val="18"/>
          <w:szCs w:val="18"/>
        </w:rPr>
      </w:pPr>
      <w:r w:rsidRPr="00E33EC3">
        <w:rPr>
          <w:rFonts w:asciiTheme="minorHAnsi" w:hAnsiTheme="minorHAnsi" w:cstheme="minorHAnsi"/>
          <w:sz w:val="18"/>
          <w:szCs w:val="18"/>
        </w:rPr>
        <w:t>Составы транспортируют всеми видами транспорта крытого типа.</w:t>
      </w:r>
    </w:p>
    <w:p w14:paraId="101A1096" w14:textId="52FAF593" w:rsidR="00EC4329" w:rsidRDefault="00EC4329" w:rsidP="00FB6BA3">
      <w:pPr>
        <w:pStyle w:val="Default"/>
        <w:rPr>
          <w:sz w:val="23"/>
          <w:szCs w:val="23"/>
        </w:rPr>
      </w:pPr>
    </w:p>
    <w:p w14:paraId="00ABF341" w14:textId="22C856D2" w:rsidR="00EC4329" w:rsidRDefault="00EC4329" w:rsidP="00FB6BA3">
      <w:pPr>
        <w:pStyle w:val="Default"/>
        <w:rPr>
          <w:sz w:val="23"/>
          <w:szCs w:val="23"/>
        </w:rPr>
      </w:pPr>
    </w:p>
    <w:p w14:paraId="7AB78D47" w14:textId="77777777" w:rsidR="00CA6378" w:rsidRDefault="00CA6378" w:rsidP="00FB6BA3">
      <w:pPr>
        <w:pStyle w:val="Default"/>
        <w:rPr>
          <w:sz w:val="23"/>
          <w:szCs w:val="23"/>
        </w:rPr>
      </w:pPr>
    </w:p>
    <w:p w14:paraId="0D82DABD" w14:textId="1E618554" w:rsidR="00EC4329" w:rsidRDefault="00EC4329" w:rsidP="00FB6BA3">
      <w:pPr>
        <w:pStyle w:val="Default"/>
        <w:rPr>
          <w:sz w:val="23"/>
          <w:szCs w:val="23"/>
        </w:rPr>
      </w:pPr>
    </w:p>
    <w:p w14:paraId="1E44AFF9" w14:textId="4C1FAFBC" w:rsidR="009A47AF" w:rsidRDefault="009A47AF" w:rsidP="00FB6BA3">
      <w:pPr>
        <w:pStyle w:val="Default"/>
        <w:rPr>
          <w:sz w:val="23"/>
          <w:szCs w:val="23"/>
        </w:rPr>
      </w:pPr>
    </w:p>
    <w:p w14:paraId="76A595B0" w14:textId="496C6B56" w:rsidR="009A47AF" w:rsidRDefault="009A47AF" w:rsidP="00FB6BA3">
      <w:pPr>
        <w:pStyle w:val="Default"/>
        <w:rPr>
          <w:sz w:val="23"/>
          <w:szCs w:val="23"/>
        </w:rPr>
      </w:pPr>
    </w:p>
    <w:p w14:paraId="5F5E9962" w14:textId="4B2F27F5" w:rsidR="009A47AF" w:rsidRDefault="009A47AF" w:rsidP="00FB6BA3">
      <w:pPr>
        <w:pStyle w:val="Default"/>
        <w:rPr>
          <w:sz w:val="23"/>
          <w:szCs w:val="23"/>
        </w:rPr>
      </w:pPr>
    </w:p>
    <w:p w14:paraId="6B1CB64C" w14:textId="478A68B6" w:rsidR="009A47AF" w:rsidRDefault="009A47AF" w:rsidP="00FB6BA3">
      <w:pPr>
        <w:pStyle w:val="Default"/>
        <w:rPr>
          <w:sz w:val="23"/>
          <w:szCs w:val="23"/>
        </w:rPr>
      </w:pPr>
    </w:p>
    <w:p w14:paraId="23DFE590" w14:textId="5F7677D0" w:rsidR="009A47AF" w:rsidRDefault="009A47AF" w:rsidP="00FB6BA3">
      <w:pPr>
        <w:pStyle w:val="Default"/>
        <w:rPr>
          <w:sz w:val="23"/>
          <w:szCs w:val="23"/>
        </w:rPr>
      </w:pPr>
    </w:p>
    <w:p w14:paraId="5EDF50BC" w14:textId="382924E6" w:rsidR="009A47AF" w:rsidRDefault="009A47AF" w:rsidP="00FB6BA3">
      <w:pPr>
        <w:pStyle w:val="Default"/>
        <w:rPr>
          <w:sz w:val="23"/>
          <w:szCs w:val="23"/>
        </w:rPr>
      </w:pPr>
    </w:p>
    <w:p w14:paraId="1D7954E9" w14:textId="52BB41D0" w:rsidR="009A47AF" w:rsidRDefault="009A47AF" w:rsidP="00FB6BA3">
      <w:pPr>
        <w:pStyle w:val="Default"/>
        <w:rPr>
          <w:sz w:val="23"/>
          <w:szCs w:val="23"/>
        </w:rPr>
      </w:pPr>
    </w:p>
    <w:p w14:paraId="74D8BA3A" w14:textId="396D31F7" w:rsidR="009A47AF" w:rsidRDefault="009A47AF" w:rsidP="00FB6BA3">
      <w:pPr>
        <w:pStyle w:val="Default"/>
        <w:rPr>
          <w:sz w:val="23"/>
          <w:szCs w:val="23"/>
        </w:rPr>
      </w:pPr>
    </w:p>
    <w:p w14:paraId="2D22A3FA" w14:textId="24F98018" w:rsidR="009A47AF" w:rsidRDefault="009A47AF" w:rsidP="00FB6BA3">
      <w:pPr>
        <w:pStyle w:val="Default"/>
        <w:rPr>
          <w:sz w:val="23"/>
          <w:szCs w:val="23"/>
        </w:rPr>
      </w:pPr>
    </w:p>
    <w:p w14:paraId="12B3DD22" w14:textId="19370E9C" w:rsidR="009A47AF" w:rsidRDefault="009A47AF" w:rsidP="00FB6BA3">
      <w:pPr>
        <w:pStyle w:val="Default"/>
        <w:rPr>
          <w:sz w:val="23"/>
          <w:szCs w:val="23"/>
        </w:rPr>
      </w:pPr>
    </w:p>
    <w:p w14:paraId="7038456B" w14:textId="39CC1667" w:rsidR="009A47AF" w:rsidRDefault="009A47AF" w:rsidP="00FB6BA3">
      <w:pPr>
        <w:pStyle w:val="Default"/>
        <w:rPr>
          <w:sz w:val="23"/>
          <w:szCs w:val="23"/>
        </w:rPr>
      </w:pPr>
    </w:p>
    <w:p w14:paraId="6584430F" w14:textId="1E0D87E5" w:rsidR="009A47AF" w:rsidRDefault="009A47AF" w:rsidP="00FB6BA3">
      <w:pPr>
        <w:pStyle w:val="Default"/>
        <w:rPr>
          <w:sz w:val="23"/>
          <w:szCs w:val="23"/>
        </w:rPr>
      </w:pPr>
    </w:p>
    <w:p w14:paraId="08230FD2" w14:textId="4422A489" w:rsidR="009A47AF" w:rsidRDefault="009A47AF" w:rsidP="00FB6BA3">
      <w:pPr>
        <w:pStyle w:val="Default"/>
        <w:rPr>
          <w:sz w:val="23"/>
          <w:szCs w:val="23"/>
        </w:rPr>
      </w:pPr>
    </w:p>
    <w:p w14:paraId="000EECEC" w14:textId="57A3C258" w:rsidR="009A47AF" w:rsidRDefault="009A47AF" w:rsidP="00FB6BA3">
      <w:pPr>
        <w:pStyle w:val="Default"/>
        <w:rPr>
          <w:sz w:val="23"/>
          <w:szCs w:val="23"/>
        </w:rPr>
      </w:pPr>
    </w:p>
    <w:p w14:paraId="4063950B" w14:textId="47599DC3" w:rsidR="009A47AF" w:rsidRDefault="009A47AF" w:rsidP="00FB6BA3">
      <w:pPr>
        <w:pStyle w:val="Default"/>
        <w:rPr>
          <w:sz w:val="23"/>
          <w:szCs w:val="23"/>
        </w:rPr>
      </w:pPr>
    </w:p>
    <w:p w14:paraId="540628B7" w14:textId="0B54DD62" w:rsidR="009A47AF" w:rsidRDefault="009A47AF" w:rsidP="00FB6BA3">
      <w:pPr>
        <w:pStyle w:val="Default"/>
        <w:rPr>
          <w:sz w:val="23"/>
          <w:szCs w:val="23"/>
        </w:rPr>
      </w:pPr>
    </w:p>
    <w:p w14:paraId="51BDB777" w14:textId="76343947" w:rsidR="009A47AF" w:rsidRDefault="009A47AF" w:rsidP="00FB6BA3">
      <w:pPr>
        <w:pStyle w:val="Default"/>
        <w:rPr>
          <w:sz w:val="23"/>
          <w:szCs w:val="23"/>
        </w:rPr>
      </w:pPr>
    </w:p>
    <w:p w14:paraId="4C864BF5" w14:textId="571CD6E3" w:rsidR="009A47AF" w:rsidRDefault="009A47AF" w:rsidP="00FB6BA3">
      <w:pPr>
        <w:pStyle w:val="Default"/>
        <w:rPr>
          <w:sz w:val="23"/>
          <w:szCs w:val="23"/>
        </w:rPr>
      </w:pPr>
    </w:p>
    <w:p w14:paraId="086C96FD" w14:textId="48E91731" w:rsidR="009A47AF" w:rsidRDefault="009A47AF" w:rsidP="00FB6BA3">
      <w:pPr>
        <w:pStyle w:val="Default"/>
        <w:rPr>
          <w:sz w:val="23"/>
          <w:szCs w:val="23"/>
        </w:rPr>
      </w:pPr>
    </w:p>
    <w:p w14:paraId="312B7DE1" w14:textId="6C88FABA" w:rsidR="009A47AF" w:rsidRDefault="009A47AF" w:rsidP="00FB6BA3">
      <w:pPr>
        <w:pStyle w:val="Default"/>
        <w:rPr>
          <w:sz w:val="23"/>
          <w:szCs w:val="23"/>
        </w:rPr>
      </w:pPr>
    </w:p>
    <w:p w14:paraId="3806C5E3" w14:textId="76E26C3B" w:rsidR="009A47AF" w:rsidRDefault="009A47AF" w:rsidP="00FB6BA3">
      <w:pPr>
        <w:pStyle w:val="Default"/>
        <w:rPr>
          <w:sz w:val="23"/>
          <w:szCs w:val="23"/>
        </w:rPr>
      </w:pPr>
    </w:p>
    <w:p w14:paraId="675EFA4F" w14:textId="41B591AD" w:rsidR="009A47AF" w:rsidRDefault="009A47AF" w:rsidP="00FB6BA3">
      <w:pPr>
        <w:pStyle w:val="Default"/>
        <w:rPr>
          <w:sz w:val="23"/>
          <w:szCs w:val="23"/>
        </w:rPr>
      </w:pPr>
    </w:p>
    <w:p w14:paraId="6DA25FAE" w14:textId="093D7B25" w:rsidR="009A47AF" w:rsidRDefault="009A47AF" w:rsidP="00FB6BA3">
      <w:pPr>
        <w:pStyle w:val="Default"/>
        <w:rPr>
          <w:sz w:val="23"/>
          <w:szCs w:val="23"/>
        </w:rPr>
      </w:pPr>
    </w:p>
    <w:p w14:paraId="51065BC1" w14:textId="77777777" w:rsidR="009A47AF" w:rsidRDefault="009A47AF"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cetus</w:t>
      </w:r>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footerReference w:type="even" r:id="rId9"/>
      <w:footerReference w:type="default" r:id="rId10"/>
      <w:footerReference w:type="first" r:id="rId11"/>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240B" w14:textId="77777777" w:rsidR="00994C39" w:rsidRDefault="00994C39">
      <w:pPr>
        <w:spacing w:after="0" w:line="240" w:lineRule="auto"/>
      </w:pPr>
      <w:r>
        <w:separator/>
      </w:r>
    </w:p>
  </w:endnote>
  <w:endnote w:type="continuationSeparator" w:id="0">
    <w:p w14:paraId="7C6C3D26" w14:textId="77777777" w:rsidR="00994C39" w:rsidRDefault="0099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4082" w14:textId="77777777" w:rsidR="00994C39" w:rsidRDefault="00994C39">
      <w:pPr>
        <w:spacing w:after="0" w:line="240" w:lineRule="auto"/>
      </w:pPr>
      <w:r>
        <w:separator/>
      </w:r>
    </w:p>
  </w:footnote>
  <w:footnote w:type="continuationSeparator" w:id="0">
    <w:p w14:paraId="07C1301C" w14:textId="77777777" w:rsidR="00994C39" w:rsidRDefault="0099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6E7A37"/>
    <w:multiLevelType w:val="hybridMultilevel"/>
    <w:tmpl w:val="CB10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D77B14"/>
    <w:multiLevelType w:val="hybridMultilevel"/>
    <w:tmpl w:val="E4343288"/>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E6F1FC0"/>
    <w:multiLevelType w:val="hybridMultilevel"/>
    <w:tmpl w:val="762A9F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B6940FB"/>
    <w:multiLevelType w:val="hybridMultilevel"/>
    <w:tmpl w:val="F33A8ECC"/>
    <w:lvl w:ilvl="0" w:tplc="669A9360">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13"/>
  </w:num>
  <w:num w:numId="2" w16cid:durableId="986281696">
    <w:abstractNumId w:val="0"/>
  </w:num>
  <w:num w:numId="3" w16cid:durableId="11348090">
    <w:abstractNumId w:val="5"/>
  </w:num>
  <w:num w:numId="4" w16cid:durableId="1301228901">
    <w:abstractNumId w:val="7"/>
  </w:num>
  <w:num w:numId="5" w16cid:durableId="1538199710">
    <w:abstractNumId w:val="1"/>
  </w:num>
  <w:num w:numId="6" w16cid:durableId="1552813121">
    <w:abstractNumId w:val="8"/>
  </w:num>
  <w:num w:numId="7" w16cid:durableId="1639994532">
    <w:abstractNumId w:val="11"/>
  </w:num>
  <w:num w:numId="8" w16cid:durableId="1894539819">
    <w:abstractNumId w:val="10"/>
  </w:num>
  <w:num w:numId="9" w16cid:durableId="2057049640">
    <w:abstractNumId w:val="4"/>
  </w:num>
  <w:num w:numId="10" w16cid:durableId="1688755263">
    <w:abstractNumId w:val="2"/>
  </w:num>
  <w:num w:numId="11" w16cid:durableId="1313365797">
    <w:abstractNumId w:val="9"/>
  </w:num>
  <w:num w:numId="12" w16cid:durableId="1692297411">
    <w:abstractNumId w:val="6"/>
  </w:num>
  <w:num w:numId="13" w16cid:durableId="2123451144">
    <w:abstractNumId w:val="3"/>
  </w:num>
  <w:num w:numId="14" w16cid:durableId="2649257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0DD9"/>
    <w:rsid w:val="00082B3D"/>
    <w:rsid w:val="00082F87"/>
    <w:rsid w:val="00090242"/>
    <w:rsid w:val="000A3767"/>
    <w:rsid w:val="000A477C"/>
    <w:rsid w:val="000C04CF"/>
    <w:rsid w:val="000C17A1"/>
    <w:rsid w:val="000D6056"/>
    <w:rsid w:val="000E7AD0"/>
    <w:rsid w:val="000F33E6"/>
    <w:rsid w:val="000F4B49"/>
    <w:rsid w:val="000F553E"/>
    <w:rsid w:val="001011AF"/>
    <w:rsid w:val="00121728"/>
    <w:rsid w:val="00132152"/>
    <w:rsid w:val="00141A5A"/>
    <w:rsid w:val="00152F65"/>
    <w:rsid w:val="00154062"/>
    <w:rsid w:val="00164B91"/>
    <w:rsid w:val="001658A2"/>
    <w:rsid w:val="00165C04"/>
    <w:rsid w:val="0016636D"/>
    <w:rsid w:val="0017494B"/>
    <w:rsid w:val="0018068E"/>
    <w:rsid w:val="00185131"/>
    <w:rsid w:val="001A011B"/>
    <w:rsid w:val="001A17A6"/>
    <w:rsid w:val="001A4323"/>
    <w:rsid w:val="001A758C"/>
    <w:rsid w:val="001B4E0B"/>
    <w:rsid w:val="001C3051"/>
    <w:rsid w:val="001C5C3D"/>
    <w:rsid w:val="001E12BD"/>
    <w:rsid w:val="001E247A"/>
    <w:rsid w:val="00206725"/>
    <w:rsid w:val="00210FE7"/>
    <w:rsid w:val="00240F27"/>
    <w:rsid w:val="0025699E"/>
    <w:rsid w:val="002654E6"/>
    <w:rsid w:val="00266E46"/>
    <w:rsid w:val="00271ED1"/>
    <w:rsid w:val="00273FBA"/>
    <w:rsid w:val="00285860"/>
    <w:rsid w:val="002A1353"/>
    <w:rsid w:val="002A732A"/>
    <w:rsid w:val="002B2A40"/>
    <w:rsid w:val="002F03D2"/>
    <w:rsid w:val="002F31A0"/>
    <w:rsid w:val="00300402"/>
    <w:rsid w:val="00301D9C"/>
    <w:rsid w:val="0030781C"/>
    <w:rsid w:val="00310235"/>
    <w:rsid w:val="003116C9"/>
    <w:rsid w:val="00311DB3"/>
    <w:rsid w:val="0031242D"/>
    <w:rsid w:val="0031472F"/>
    <w:rsid w:val="00316402"/>
    <w:rsid w:val="003273E1"/>
    <w:rsid w:val="003331B2"/>
    <w:rsid w:val="003429B3"/>
    <w:rsid w:val="003429E1"/>
    <w:rsid w:val="00387105"/>
    <w:rsid w:val="003A1F03"/>
    <w:rsid w:val="003A773F"/>
    <w:rsid w:val="003B08B7"/>
    <w:rsid w:val="003C08DF"/>
    <w:rsid w:val="003F667C"/>
    <w:rsid w:val="0040154D"/>
    <w:rsid w:val="0040245C"/>
    <w:rsid w:val="00403046"/>
    <w:rsid w:val="004140D1"/>
    <w:rsid w:val="00434D1C"/>
    <w:rsid w:val="00471EFB"/>
    <w:rsid w:val="004721B1"/>
    <w:rsid w:val="004726A0"/>
    <w:rsid w:val="00477AE1"/>
    <w:rsid w:val="004870EC"/>
    <w:rsid w:val="00492D4D"/>
    <w:rsid w:val="004A09B2"/>
    <w:rsid w:val="004A139D"/>
    <w:rsid w:val="004B2374"/>
    <w:rsid w:val="004C0CB9"/>
    <w:rsid w:val="004C38AA"/>
    <w:rsid w:val="004C680D"/>
    <w:rsid w:val="004D5B3B"/>
    <w:rsid w:val="004D6131"/>
    <w:rsid w:val="004E08D3"/>
    <w:rsid w:val="004E4255"/>
    <w:rsid w:val="004E725F"/>
    <w:rsid w:val="004F2B25"/>
    <w:rsid w:val="004F6739"/>
    <w:rsid w:val="00580714"/>
    <w:rsid w:val="0059029D"/>
    <w:rsid w:val="005A02C7"/>
    <w:rsid w:val="005A2B4B"/>
    <w:rsid w:val="005B2042"/>
    <w:rsid w:val="005B2993"/>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3E1"/>
    <w:rsid w:val="006B3D24"/>
    <w:rsid w:val="006B6B0C"/>
    <w:rsid w:val="006C534E"/>
    <w:rsid w:val="006C735D"/>
    <w:rsid w:val="006D3149"/>
    <w:rsid w:val="006D5FB0"/>
    <w:rsid w:val="006D6AA0"/>
    <w:rsid w:val="006F18B4"/>
    <w:rsid w:val="006F1B80"/>
    <w:rsid w:val="006F63CD"/>
    <w:rsid w:val="00702994"/>
    <w:rsid w:val="00705707"/>
    <w:rsid w:val="007059A6"/>
    <w:rsid w:val="007077DF"/>
    <w:rsid w:val="00707EB1"/>
    <w:rsid w:val="00713E1C"/>
    <w:rsid w:val="00714E1A"/>
    <w:rsid w:val="00730944"/>
    <w:rsid w:val="007337E7"/>
    <w:rsid w:val="007572E8"/>
    <w:rsid w:val="0076277C"/>
    <w:rsid w:val="00774176"/>
    <w:rsid w:val="00790D38"/>
    <w:rsid w:val="00797DEE"/>
    <w:rsid w:val="00797DEF"/>
    <w:rsid w:val="007A03BE"/>
    <w:rsid w:val="007C15CE"/>
    <w:rsid w:val="007D379F"/>
    <w:rsid w:val="007D585E"/>
    <w:rsid w:val="007F133A"/>
    <w:rsid w:val="007F259C"/>
    <w:rsid w:val="007F4382"/>
    <w:rsid w:val="007F6E46"/>
    <w:rsid w:val="0080409D"/>
    <w:rsid w:val="00807286"/>
    <w:rsid w:val="00824246"/>
    <w:rsid w:val="00834420"/>
    <w:rsid w:val="00847D16"/>
    <w:rsid w:val="00885A64"/>
    <w:rsid w:val="008942E6"/>
    <w:rsid w:val="008A7F3B"/>
    <w:rsid w:val="008B0680"/>
    <w:rsid w:val="008C0ABE"/>
    <w:rsid w:val="008F2BCD"/>
    <w:rsid w:val="00904061"/>
    <w:rsid w:val="00904322"/>
    <w:rsid w:val="00906615"/>
    <w:rsid w:val="00915767"/>
    <w:rsid w:val="00921F8B"/>
    <w:rsid w:val="0093296B"/>
    <w:rsid w:val="00937D42"/>
    <w:rsid w:val="00940F17"/>
    <w:rsid w:val="00953C08"/>
    <w:rsid w:val="00963F27"/>
    <w:rsid w:val="00966A82"/>
    <w:rsid w:val="00980A00"/>
    <w:rsid w:val="0098381D"/>
    <w:rsid w:val="0098779D"/>
    <w:rsid w:val="00994C39"/>
    <w:rsid w:val="009A47AF"/>
    <w:rsid w:val="009B0C90"/>
    <w:rsid w:val="009B0EED"/>
    <w:rsid w:val="009B28F5"/>
    <w:rsid w:val="009C119B"/>
    <w:rsid w:val="009C37C9"/>
    <w:rsid w:val="009C44C9"/>
    <w:rsid w:val="009D081E"/>
    <w:rsid w:val="009F0E9F"/>
    <w:rsid w:val="009F6D3E"/>
    <w:rsid w:val="00A042DF"/>
    <w:rsid w:val="00A07EEA"/>
    <w:rsid w:val="00A16393"/>
    <w:rsid w:val="00A24508"/>
    <w:rsid w:val="00A2533B"/>
    <w:rsid w:val="00A262E5"/>
    <w:rsid w:val="00A27D4C"/>
    <w:rsid w:val="00A35507"/>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6FC8"/>
    <w:rsid w:val="00B05E89"/>
    <w:rsid w:val="00B15F29"/>
    <w:rsid w:val="00B1625E"/>
    <w:rsid w:val="00B358B9"/>
    <w:rsid w:val="00B419E5"/>
    <w:rsid w:val="00B4568B"/>
    <w:rsid w:val="00B47443"/>
    <w:rsid w:val="00B55797"/>
    <w:rsid w:val="00B63A0D"/>
    <w:rsid w:val="00B6456E"/>
    <w:rsid w:val="00B825E2"/>
    <w:rsid w:val="00B84B20"/>
    <w:rsid w:val="00B95BFF"/>
    <w:rsid w:val="00B96E6A"/>
    <w:rsid w:val="00B97924"/>
    <w:rsid w:val="00BA1420"/>
    <w:rsid w:val="00BA7BDF"/>
    <w:rsid w:val="00BC5124"/>
    <w:rsid w:val="00BD44C8"/>
    <w:rsid w:val="00BF6FCA"/>
    <w:rsid w:val="00C23555"/>
    <w:rsid w:val="00C3383B"/>
    <w:rsid w:val="00C42542"/>
    <w:rsid w:val="00C5083E"/>
    <w:rsid w:val="00C536C6"/>
    <w:rsid w:val="00C610CE"/>
    <w:rsid w:val="00C665E5"/>
    <w:rsid w:val="00C7197E"/>
    <w:rsid w:val="00C85801"/>
    <w:rsid w:val="00C8674D"/>
    <w:rsid w:val="00C933A6"/>
    <w:rsid w:val="00C94CC2"/>
    <w:rsid w:val="00C97AF3"/>
    <w:rsid w:val="00CA5CBB"/>
    <w:rsid w:val="00CA6378"/>
    <w:rsid w:val="00CD4E3C"/>
    <w:rsid w:val="00CD5104"/>
    <w:rsid w:val="00CD6659"/>
    <w:rsid w:val="00CD6C2C"/>
    <w:rsid w:val="00CE19B9"/>
    <w:rsid w:val="00CE433D"/>
    <w:rsid w:val="00CE5A13"/>
    <w:rsid w:val="00D01869"/>
    <w:rsid w:val="00D04E9B"/>
    <w:rsid w:val="00D055C0"/>
    <w:rsid w:val="00D12609"/>
    <w:rsid w:val="00D234B0"/>
    <w:rsid w:val="00D237E5"/>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13D34"/>
    <w:rsid w:val="00E33EC3"/>
    <w:rsid w:val="00E4650C"/>
    <w:rsid w:val="00E4735D"/>
    <w:rsid w:val="00E56D84"/>
    <w:rsid w:val="00E73FA3"/>
    <w:rsid w:val="00E81A29"/>
    <w:rsid w:val="00E844EE"/>
    <w:rsid w:val="00E863C9"/>
    <w:rsid w:val="00EA5B6C"/>
    <w:rsid w:val="00EA5C3A"/>
    <w:rsid w:val="00EB1832"/>
    <w:rsid w:val="00EB2144"/>
    <w:rsid w:val="00EB2150"/>
    <w:rsid w:val="00EB5496"/>
    <w:rsid w:val="00EB721D"/>
    <w:rsid w:val="00EC4329"/>
    <w:rsid w:val="00EC6CA8"/>
    <w:rsid w:val="00ED1AD3"/>
    <w:rsid w:val="00EF31F2"/>
    <w:rsid w:val="00F02E8D"/>
    <w:rsid w:val="00F034F0"/>
    <w:rsid w:val="00F2504D"/>
    <w:rsid w:val="00F53403"/>
    <w:rsid w:val="00F56005"/>
    <w:rsid w:val="00F6090D"/>
    <w:rsid w:val="00F7528B"/>
    <w:rsid w:val="00F77777"/>
    <w:rsid w:val="00F811FE"/>
    <w:rsid w:val="00F82EB4"/>
    <w:rsid w:val="00F87AAA"/>
    <w:rsid w:val="00FB6BA3"/>
    <w:rsid w:val="00FC3174"/>
    <w:rsid w:val="00FC3A9F"/>
    <w:rsid w:val="00FC7464"/>
    <w:rsid w:val="00FD2A13"/>
    <w:rsid w:val="00FD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198</cp:revision>
  <cp:lastPrinted>2021-12-22T07:32:00Z</cp:lastPrinted>
  <dcterms:created xsi:type="dcterms:W3CDTF">2021-12-13T08:33:00Z</dcterms:created>
  <dcterms:modified xsi:type="dcterms:W3CDTF">2022-06-14T07:17:00Z</dcterms:modified>
</cp:coreProperties>
</file>