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36C74036"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E465A7">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3C7CAD8C" w:rsidR="00A851A6" w:rsidRPr="00A16393" w:rsidRDefault="0025699E" w:rsidP="00940F17">
            <w:pPr>
              <w:spacing w:after="0" w:line="259" w:lineRule="auto"/>
              <w:ind w:left="12" w:firstLine="0"/>
              <w:jc w:val="center"/>
              <w:rPr>
                <w:rFonts w:ascii="Calibri" w:eastAsia="Calibri" w:hAnsi="Calibri" w:cs="Calibri"/>
                <w:b/>
                <w:sz w:val="36"/>
                <w:szCs w:val="36"/>
              </w:rPr>
            </w:pPr>
            <w:bookmarkStart w:id="0" w:name="_Hlk98850003"/>
            <w:bookmarkStart w:id="1"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604AC5" w:rsidRPr="00604AC5">
              <w:rPr>
                <w:rFonts w:ascii="Calibri" w:eastAsia="Calibri" w:hAnsi="Calibri" w:cs="Calibri"/>
                <w:b/>
                <w:sz w:val="36"/>
                <w:szCs w:val="36"/>
                <w:lang w:val="en-US"/>
              </w:rPr>
              <w:t>RST 2</w:t>
            </w:r>
          </w:p>
          <w:bookmarkEnd w:id="1"/>
          <w:p w14:paraId="7CBDAB77" w14:textId="6F2D1F5A" w:rsidR="00D237E5" w:rsidRPr="00A75668" w:rsidRDefault="00A16393" w:rsidP="00A75668">
            <w:pPr>
              <w:spacing w:after="0" w:line="259" w:lineRule="auto"/>
              <w:ind w:left="8" w:firstLine="0"/>
              <w:jc w:val="center"/>
              <w:rPr>
                <w:rFonts w:asciiTheme="minorHAnsi" w:eastAsia="Calibri" w:hAnsiTheme="minorHAnsi" w:cstheme="minorHAnsi"/>
                <w:b/>
                <w:bCs/>
                <w:sz w:val="22"/>
              </w:rPr>
            </w:pPr>
            <w:proofErr w:type="spellStart"/>
            <w:r w:rsidRPr="00A16393">
              <w:rPr>
                <w:rFonts w:asciiTheme="minorHAnsi" w:hAnsiTheme="minorHAnsi" w:cstheme="minorHAnsi"/>
                <w:b/>
                <w:bCs/>
                <w:color w:val="auto"/>
                <w:sz w:val="20"/>
                <w:szCs w:val="20"/>
              </w:rPr>
              <w:t>Тиксотропный</w:t>
            </w:r>
            <w:proofErr w:type="spellEnd"/>
            <w:r w:rsidRPr="00A16393">
              <w:rPr>
                <w:rFonts w:asciiTheme="minorHAnsi" w:hAnsiTheme="minorHAnsi" w:cstheme="minorHAnsi"/>
                <w:b/>
                <w:bCs/>
                <w:color w:val="auto"/>
                <w:sz w:val="20"/>
                <w:szCs w:val="20"/>
              </w:rPr>
              <w:t xml:space="preserve"> 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E9038E"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E9038E">
        <w:rPr>
          <w:rStyle w:val="fontstyle01"/>
          <w:rFonts w:asciiTheme="minorHAnsi" w:hAnsiTheme="minorHAnsi" w:cstheme="minorHAnsi"/>
          <w:color w:val="auto"/>
          <w:sz w:val="20"/>
          <w:szCs w:val="20"/>
        </w:rPr>
        <w:t>СВОЙСТВА МАТЕРИАЛА</w:t>
      </w:r>
    </w:p>
    <w:p w14:paraId="525FB761" w14:textId="6971F7A4" w:rsidR="00966A82" w:rsidRPr="00B57A6C" w:rsidRDefault="007F133A" w:rsidP="0073771E">
      <w:pPr>
        <w:pStyle w:val="a7"/>
        <w:numPr>
          <w:ilvl w:val="0"/>
          <w:numId w:val="8"/>
        </w:numPr>
        <w:autoSpaceDE w:val="0"/>
        <w:autoSpaceDN w:val="0"/>
        <w:adjustRightInd w:val="0"/>
        <w:jc w:val="both"/>
        <w:rPr>
          <w:rFonts w:eastAsiaTheme="minorEastAsia" w:cstheme="minorHAnsi"/>
          <w:sz w:val="20"/>
          <w:szCs w:val="20"/>
        </w:rPr>
      </w:pPr>
      <w:proofErr w:type="spellStart"/>
      <w:r w:rsidRPr="00B57A6C">
        <w:rPr>
          <w:rFonts w:eastAsiaTheme="minorEastAsia" w:cstheme="minorHAnsi"/>
          <w:sz w:val="20"/>
          <w:szCs w:val="20"/>
        </w:rPr>
        <w:t>разработан</w:t>
      </w:r>
      <w:proofErr w:type="spellEnd"/>
      <w:r w:rsidRPr="00B57A6C">
        <w:rPr>
          <w:rFonts w:eastAsiaTheme="minorEastAsia" w:cstheme="minorHAnsi"/>
          <w:sz w:val="20"/>
          <w:szCs w:val="20"/>
        </w:rPr>
        <w:t xml:space="preserve"> с </w:t>
      </w:r>
      <w:proofErr w:type="spellStart"/>
      <w:r w:rsidRPr="00B57A6C">
        <w:rPr>
          <w:rFonts w:eastAsiaTheme="minorEastAsia" w:cstheme="minorHAnsi"/>
          <w:sz w:val="20"/>
          <w:szCs w:val="20"/>
        </w:rPr>
        <w:t>применением</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нанотехнологий</w:t>
      </w:r>
      <w:proofErr w:type="spellEnd"/>
      <w:r w:rsidRPr="00B57A6C">
        <w:rPr>
          <w:rFonts w:eastAsiaTheme="minorEastAsia" w:cstheme="minorHAnsi"/>
          <w:sz w:val="20"/>
          <w:szCs w:val="20"/>
        </w:rPr>
        <w:t xml:space="preserve"> </w:t>
      </w:r>
    </w:p>
    <w:p w14:paraId="3D0AEC77" w14:textId="4114B05D" w:rsidR="00966A82" w:rsidRPr="000E31E6" w:rsidRDefault="007F133A" w:rsidP="0073771E">
      <w:pPr>
        <w:pStyle w:val="a7"/>
        <w:numPr>
          <w:ilvl w:val="0"/>
          <w:numId w:val="8"/>
        </w:numPr>
        <w:autoSpaceDE w:val="0"/>
        <w:autoSpaceDN w:val="0"/>
        <w:adjustRightInd w:val="0"/>
        <w:jc w:val="both"/>
        <w:rPr>
          <w:rFonts w:eastAsiaTheme="minorEastAsia" w:cstheme="minorHAnsi"/>
          <w:sz w:val="20"/>
          <w:szCs w:val="20"/>
          <w:lang w:val="ru-RU"/>
        </w:rPr>
      </w:pPr>
      <w:r w:rsidRPr="000E31E6">
        <w:rPr>
          <w:rFonts w:eastAsiaTheme="minorEastAsia" w:cstheme="minorHAnsi"/>
          <w:sz w:val="20"/>
          <w:szCs w:val="20"/>
          <w:lang w:val="ru-RU"/>
        </w:rPr>
        <w:t xml:space="preserve">восстановление защитного слоя ж/б конструкций </w:t>
      </w:r>
    </w:p>
    <w:p w14:paraId="671E5E1B" w14:textId="1EAA2C5E" w:rsidR="00966A82" w:rsidRPr="00B57A6C" w:rsidRDefault="007F133A" w:rsidP="0073771E">
      <w:pPr>
        <w:pStyle w:val="a7"/>
        <w:numPr>
          <w:ilvl w:val="0"/>
          <w:numId w:val="8"/>
        </w:numPr>
        <w:autoSpaceDE w:val="0"/>
        <w:autoSpaceDN w:val="0"/>
        <w:adjustRightInd w:val="0"/>
        <w:jc w:val="both"/>
        <w:rPr>
          <w:rFonts w:eastAsiaTheme="minorEastAsia" w:cstheme="minorHAnsi"/>
          <w:sz w:val="20"/>
          <w:szCs w:val="20"/>
        </w:rPr>
      </w:pPr>
      <w:proofErr w:type="spellStart"/>
      <w:r w:rsidRPr="00B57A6C">
        <w:rPr>
          <w:rFonts w:eastAsiaTheme="minorEastAsia" w:cstheme="minorHAnsi"/>
          <w:sz w:val="20"/>
          <w:szCs w:val="20"/>
        </w:rPr>
        <w:t>единое</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целое</w:t>
      </w:r>
      <w:proofErr w:type="spellEnd"/>
      <w:r w:rsidRPr="00B57A6C">
        <w:rPr>
          <w:rFonts w:eastAsiaTheme="minorEastAsia" w:cstheme="minorHAnsi"/>
          <w:sz w:val="20"/>
          <w:szCs w:val="20"/>
        </w:rPr>
        <w:t xml:space="preserve"> с </w:t>
      </w:r>
      <w:proofErr w:type="spellStart"/>
      <w:r w:rsidRPr="00B57A6C">
        <w:rPr>
          <w:rFonts w:eastAsiaTheme="minorEastAsia" w:cstheme="minorHAnsi"/>
          <w:sz w:val="20"/>
          <w:szCs w:val="20"/>
        </w:rPr>
        <w:t>основанием</w:t>
      </w:r>
      <w:proofErr w:type="spellEnd"/>
      <w:r w:rsidRPr="00B57A6C">
        <w:rPr>
          <w:rFonts w:eastAsiaTheme="minorEastAsia" w:cstheme="minorHAnsi"/>
          <w:sz w:val="20"/>
          <w:szCs w:val="20"/>
        </w:rPr>
        <w:t xml:space="preserve"> </w:t>
      </w:r>
    </w:p>
    <w:p w14:paraId="789B58EB" w14:textId="77E55BC2" w:rsidR="00966A82" w:rsidRPr="00B57A6C" w:rsidRDefault="007F133A" w:rsidP="0073771E">
      <w:pPr>
        <w:pStyle w:val="a7"/>
        <w:numPr>
          <w:ilvl w:val="0"/>
          <w:numId w:val="8"/>
        </w:numPr>
        <w:autoSpaceDE w:val="0"/>
        <w:autoSpaceDN w:val="0"/>
        <w:adjustRightInd w:val="0"/>
        <w:jc w:val="both"/>
        <w:rPr>
          <w:rFonts w:eastAsiaTheme="minorEastAsia" w:cstheme="minorHAnsi"/>
          <w:sz w:val="20"/>
          <w:szCs w:val="20"/>
        </w:rPr>
      </w:pPr>
      <w:proofErr w:type="spellStart"/>
      <w:r w:rsidRPr="00B57A6C">
        <w:rPr>
          <w:rFonts w:eastAsiaTheme="minorEastAsia" w:cstheme="minorHAnsi"/>
          <w:sz w:val="20"/>
          <w:szCs w:val="20"/>
        </w:rPr>
        <w:t>быстрый</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набор</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прочности</w:t>
      </w:r>
      <w:proofErr w:type="spellEnd"/>
      <w:r w:rsidRPr="00B57A6C">
        <w:rPr>
          <w:rFonts w:eastAsiaTheme="minorEastAsia" w:cstheme="minorHAnsi"/>
          <w:sz w:val="20"/>
          <w:szCs w:val="20"/>
        </w:rPr>
        <w:t xml:space="preserve">  </w:t>
      </w:r>
    </w:p>
    <w:p w14:paraId="7AAF2FDF" w14:textId="151CA4F7" w:rsidR="00966A82" w:rsidRPr="00B57A6C" w:rsidRDefault="007F133A" w:rsidP="0073771E">
      <w:pPr>
        <w:pStyle w:val="a7"/>
        <w:numPr>
          <w:ilvl w:val="0"/>
          <w:numId w:val="8"/>
        </w:numPr>
        <w:autoSpaceDE w:val="0"/>
        <w:autoSpaceDN w:val="0"/>
        <w:adjustRightInd w:val="0"/>
        <w:jc w:val="both"/>
        <w:rPr>
          <w:rFonts w:eastAsiaTheme="minorEastAsia" w:cstheme="minorHAnsi"/>
          <w:sz w:val="20"/>
          <w:szCs w:val="20"/>
        </w:rPr>
      </w:pPr>
      <w:proofErr w:type="spellStart"/>
      <w:r w:rsidRPr="00B57A6C">
        <w:rPr>
          <w:rFonts w:eastAsiaTheme="minorEastAsia" w:cstheme="minorHAnsi"/>
          <w:sz w:val="20"/>
          <w:szCs w:val="20"/>
        </w:rPr>
        <w:t>подходит</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для</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сырых</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закрытых</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помещений</w:t>
      </w:r>
      <w:proofErr w:type="spellEnd"/>
      <w:r w:rsidRPr="00B57A6C">
        <w:rPr>
          <w:rFonts w:eastAsiaTheme="minorEastAsia" w:cstheme="minorHAnsi"/>
          <w:sz w:val="20"/>
          <w:szCs w:val="20"/>
        </w:rPr>
        <w:t xml:space="preserve"> </w:t>
      </w:r>
    </w:p>
    <w:p w14:paraId="1C82D3D4" w14:textId="722C9E6E" w:rsidR="00966A82" w:rsidRPr="00B57A6C" w:rsidRDefault="007F133A" w:rsidP="0073771E">
      <w:pPr>
        <w:pStyle w:val="a7"/>
        <w:numPr>
          <w:ilvl w:val="0"/>
          <w:numId w:val="8"/>
        </w:numPr>
        <w:jc w:val="both"/>
        <w:rPr>
          <w:rStyle w:val="fontstyle01"/>
          <w:rFonts w:asciiTheme="minorHAnsi" w:hAnsiTheme="minorHAnsi" w:cstheme="minorHAnsi"/>
          <w:color w:val="auto"/>
          <w:sz w:val="20"/>
          <w:szCs w:val="20"/>
        </w:rPr>
      </w:pPr>
      <w:proofErr w:type="spellStart"/>
      <w:r w:rsidRPr="00B57A6C">
        <w:rPr>
          <w:rFonts w:eastAsiaTheme="minorEastAsia" w:cstheme="minorHAnsi"/>
          <w:sz w:val="20"/>
          <w:szCs w:val="20"/>
        </w:rPr>
        <w:t>рекомендована</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для</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уличных</w:t>
      </w:r>
      <w:proofErr w:type="spellEnd"/>
      <w:r w:rsidRPr="00B57A6C">
        <w:rPr>
          <w:rFonts w:eastAsiaTheme="minorEastAsia" w:cstheme="minorHAnsi"/>
          <w:sz w:val="20"/>
          <w:szCs w:val="20"/>
        </w:rPr>
        <w:t xml:space="preserve"> </w:t>
      </w:r>
      <w:proofErr w:type="spellStart"/>
      <w:r w:rsidRPr="00B57A6C">
        <w:rPr>
          <w:rFonts w:eastAsiaTheme="minorEastAsia" w:cstheme="minorHAnsi"/>
          <w:sz w:val="20"/>
          <w:szCs w:val="20"/>
        </w:rPr>
        <w:t>работ</w:t>
      </w:r>
      <w:proofErr w:type="spellEnd"/>
    </w:p>
    <w:p w14:paraId="2C9208D1" w14:textId="0AA92E37" w:rsidR="00D04E9B" w:rsidRPr="00E9038E" w:rsidRDefault="00EC6CA8" w:rsidP="00DB488E">
      <w:pPr>
        <w:pStyle w:val="Default"/>
        <w:spacing w:before="120"/>
        <w:jc w:val="both"/>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СОСТАВ СМЕСИ</w:t>
      </w:r>
    </w:p>
    <w:p w14:paraId="7ED3468B" w14:textId="77777777" w:rsidR="00E465A7" w:rsidRPr="00E9038E" w:rsidRDefault="00E465A7" w:rsidP="00F77777">
      <w:pPr>
        <w:pStyle w:val="Default"/>
        <w:jc w:val="both"/>
        <w:rPr>
          <w:rFonts w:asciiTheme="minorHAnsi" w:hAnsiTheme="minorHAnsi" w:cstheme="minorHAnsi"/>
          <w:sz w:val="20"/>
          <w:szCs w:val="20"/>
        </w:rPr>
      </w:pPr>
      <w:r w:rsidRPr="00E9038E">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31A6A967" w14:textId="06CCEE01" w:rsidR="009C119B" w:rsidRPr="00E9038E" w:rsidRDefault="009C119B" w:rsidP="00E465A7">
      <w:pPr>
        <w:pStyle w:val="Default"/>
        <w:spacing w:before="120"/>
        <w:jc w:val="both"/>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НАЗНАЧЕНИЕ</w:t>
      </w:r>
    </w:p>
    <w:p w14:paraId="7850E9F8" w14:textId="77777777" w:rsidR="00B3246C" w:rsidRPr="00E9038E" w:rsidRDefault="00B3246C" w:rsidP="0073771E">
      <w:pPr>
        <w:pStyle w:val="Default"/>
        <w:numPr>
          <w:ilvl w:val="0"/>
          <w:numId w:val="7"/>
        </w:numPr>
        <w:jc w:val="both"/>
        <w:rPr>
          <w:rFonts w:asciiTheme="minorHAnsi" w:hAnsiTheme="minorHAnsi" w:cstheme="minorHAnsi"/>
          <w:sz w:val="20"/>
          <w:szCs w:val="20"/>
        </w:rPr>
      </w:pPr>
      <w:r w:rsidRPr="00E9038E">
        <w:rPr>
          <w:rFonts w:asciiTheme="minorHAnsi" w:hAnsiTheme="minorHAnsi" w:cstheme="minorHAnsi"/>
          <w:sz w:val="20"/>
          <w:szCs w:val="20"/>
        </w:rPr>
        <w:t xml:space="preserve">Ремонт элементов бетонных и железобетонных конструкций, подверженных статическим и динамическим повторяющимся нагрузкам: железобетонные балки, фермы, колонны, ригеля, ребристые плиты, стеновые панели и пр. </w:t>
      </w:r>
    </w:p>
    <w:p w14:paraId="532CBA8A" w14:textId="77777777" w:rsidR="00B3246C" w:rsidRPr="00E9038E" w:rsidRDefault="00B3246C" w:rsidP="0073771E">
      <w:pPr>
        <w:pStyle w:val="Default"/>
        <w:numPr>
          <w:ilvl w:val="0"/>
          <w:numId w:val="7"/>
        </w:numPr>
        <w:jc w:val="both"/>
        <w:rPr>
          <w:rFonts w:asciiTheme="minorHAnsi" w:hAnsiTheme="minorHAnsi" w:cstheme="minorHAnsi"/>
          <w:sz w:val="20"/>
          <w:szCs w:val="20"/>
        </w:rPr>
      </w:pPr>
      <w:r w:rsidRPr="00E9038E">
        <w:rPr>
          <w:rFonts w:asciiTheme="minorHAnsi" w:hAnsiTheme="minorHAnsi" w:cstheme="minorHAnsi"/>
          <w:sz w:val="20"/>
          <w:szCs w:val="20"/>
        </w:rPr>
        <w:t xml:space="preserve">Ремонт монолитных бетонных и железобетонных конструкций. </w:t>
      </w:r>
    </w:p>
    <w:p w14:paraId="75FD2C40" w14:textId="77777777" w:rsidR="00B3246C" w:rsidRPr="00E9038E" w:rsidRDefault="00B3246C" w:rsidP="0073771E">
      <w:pPr>
        <w:pStyle w:val="Default"/>
        <w:numPr>
          <w:ilvl w:val="0"/>
          <w:numId w:val="7"/>
        </w:numPr>
        <w:jc w:val="both"/>
        <w:rPr>
          <w:rFonts w:asciiTheme="minorHAnsi" w:hAnsiTheme="minorHAnsi" w:cstheme="minorHAnsi"/>
          <w:sz w:val="20"/>
          <w:szCs w:val="20"/>
        </w:rPr>
      </w:pPr>
      <w:r w:rsidRPr="00E9038E">
        <w:rPr>
          <w:rFonts w:asciiTheme="minorHAnsi" w:hAnsiTheme="minorHAnsi" w:cstheme="minorHAnsi"/>
          <w:sz w:val="20"/>
          <w:szCs w:val="20"/>
        </w:rPr>
        <w:t xml:space="preserve">Ремонт каменных и армокаменных конструкций. </w:t>
      </w:r>
    </w:p>
    <w:p w14:paraId="196676AF" w14:textId="77777777" w:rsidR="00B3246C" w:rsidRPr="00E9038E" w:rsidRDefault="00B3246C" w:rsidP="0073771E">
      <w:pPr>
        <w:pStyle w:val="Default"/>
        <w:numPr>
          <w:ilvl w:val="0"/>
          <w:numId w:val="7"/>
        </w:numPr>
        <w:jc w:val="both"/>
        <w:rPr>
          <w:rFonts w:asciiTheme="minorHAnsi" w:hAnsiTheme="minorHAnsi" w:cstheme="minorHAnsi"/>
          <w:sz w:val="20"/>
          <w:szCs w:val="20"/>
        </w:rPr>
      </w:pPr>
      <w:r w:rsidRPr="00E9038E">
        <w:rPr>
          <w:rFonts w:asciiTheme="minorHAnsi" w:hAnsiTheme="minorHAnsi" w:cstheme="minorHAnsi"/>
          <w:sz w:val="20"/>
          <w:szCs w:val="20"/>
        </w:rPr>
        <w:t xml:space="preserve">Ремонт конструкций, подверженных воздействию морской воды, агрессивных сред, минеральных масел и многократному чередованию циклов замораживания-оттаивания. </w:t>
      </w:r>
    </w:p>
    <w:p w14:paraId="46F58157" w14:textId="2E9EB3DA" w:rsidR="00185131" w:rsidRPr="00E9038E" w:rsidRDefault="00185131" w:rsidP="00B3246C">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ПРИМЕНЕНИЕ</w:t>
      </w:r>
    </w:p>
    <w:p w14:paraId="31F1D450" w14:textId="77777777" w:rsidR="00C610CE" w:rsidRPr="00E9038E" w:rsidRDefault="00C610CE" w:rsidP="00185131">
      <w:pPr>
        <w:pStyle w:val="Default"/>
        <w:jc w:val="both"/>
        <w:rPr>
          <w:rFonts w:asciiTheme="minorHAnsi" w:hAnsiTheme="minorHAnsi" w:cstheme="minorHAnsi"/>
          <w:b/>
          <w:bCs/>
          <w:sz w:val="20"/>
          <w:szCs w:val="20"/>
        </w:rPr>
        <w:sectPr w:rsidR="00C610CE" w:rsidRPr="00E9038E"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E9038E" w:rsidRDefault="00185131" w:rsidP="00185131">
      <w:pPr>
        <w:pStyle w:val="Default"/>
        <w:jc w:val="both"/>
        <w:rPr>
          <w:rFonts w:asciiTheme="minorHAnsi" w:hAnsiTheme="minorHAnsi" w:cstheme="minorHAnsi"/>
          <w:b/>
          <w:bCs/>
          <w:sz w:val="20"/>
          <w:szCs w:val="20"/>
        </w:rPr>
      </w:pPr>
      <w:r w:rsidRPr="00E9038E">
        <w:rPr>
          <w:rFonts w:asciiTheme="minorHAnsi" w:hAnsiTheme="minorHAnsi" w:cstheme="minorHAnsi"/>
          <w:b/>
          <w:bCs/>
          <w:sz w:val="20"/>
          <w:szCs w:val="20"/>
        </w:rPr>
        <w:t>Тип основания:</w:t>
      </w:r>
    </w:p>
    <w:p w14:paraId="2F84F1E8" w14:textId="2B2C5C42" w:rsidR="00493D82" w:rsidRPr="00E9038E" w:rsidRDefault="00493D82" w:rsidP="0073771E">
      <w:pPr>
        <w:pStyle w:val="Default"/>
        <w:numPr>
          <w:ilvl w:val="0"/>
          <w:numId w:val="3"/>
        </w:numPr>
        <w:jc w:val="both"/>
        <w:rPr>
          <w:rFonts w:asciiTheme="minorHAnsi" w:hAnsiTheme="minorHAnsi" w:cstheme="minorHAnsi"/>
          <w:sz w:val="20"/>
          <w:szCs w:val="20"/>
        </w:rPr>
      </w:pPr>
      <w:r w:rsidRPr="00E9038E">
        <w:rPr>
          <w:rFonts w:asciiTheme="minorHAnsi" w:hAnsiTheme="minorHAnsi" w:cstheme="minorHAnsi"/>
          <w:sz w:val="20"/>
          <w:szCs w:val="20"/>
        </w:rPr>
        <w:t>Кирпичная кладка</w:t>
      </w:r>
    </w:p>
    <w:p w14:paraId="29CCF625" w14:textId="4214B588" w:rsidR="00185131" w:rsidRPr="00E9038E" w:rsidRDefault="00185131" w:rsidP="0073771E">
      <w:pPr>
        <w:pStyle w:val="Default"/>
        <w:numPr>
          <w:ilvl w:val="0"/>
          <w:numId w:val="3"/>
        </w:numPr>
        <w:jc w:val="both"/>
        <w:rPr>
          <w:rFonts w:asciiTheme="minorHAnsi" w:hAnsiTheme="minorHAnsi" w:cstheme="minorHAnsi"/>
          <w:sz w:val="20"/>
          <w:szCs w:val="20"/>
        </w:rPr>
      </w:pPr>
      <w:r w:rsidRPr="00E9038E">
        <w:rPr>
          <w:rFonts w:asciiTheme="minorHAnsi" w:hAnsiTheme="minorHAnsi" w:cstheme="minorHAnsi"/>
          <w:sz w:val="20"/>
          <w:szCs w:val="20"/>
        </w:rPr>
        <w:t>Бетон, железобетон</w:t>
      </w:r>
    </w:p>
    <w:p w14:paraId="3333B106" w14:textId="5E4DF23D" w:rsidR="00745DBD" w:rsidRPr="00E9038E" w:rsidRDefault="00185131" w:rsidP="0073771E">
      <w:pPr>
        <w:pStyle w:val="Default"/>
        <w:numPr>
          <w:ilvl w:val="0"/>
          <w:numId w:val="3"/>
        </w:numPr>
        <w:jc w:val="both"/>
        <w:rPr>
          <w:rFonts w:asciiTheme="minorHAnsi" w:hAnsiTheme="minorHAnsi" w:cstheme="minorHAnsi"/>
          <w:sz w:val="20"/>
          <w:szCs w:val="20"/>
        </w:rPr>
      </w:pPr>
      <w:r w:rsidRPr="00E9038E">
        <w:rPr>
          <w:rFonts w:asciiTheme="minorHAnsi" w:hAnsiTheme="minorHAnsi" w:cstheme="minorHAnsi"/>
          <w:sz w:val="20"/>
          <w:szCs w:val="20"/>
        </w:rPr>
        <w:t>Каменные, армокаменные основания</w:t>
      </w:r>
    </w:p>
    <w:p w14:paraId="546A2B37" w14:textId="6B3622B3" w:rsidR="00185131" w:rsidRPr="00E9038E" w:rsidRDefault="00185131" w:rsidP="00185131">
      <w:pPr>
        <w:pStyle w:val="Default"/>
        <w:jc w:val="both"/>
        <w:rPr>
          <w:rFonts w:asciiTheme="minorHAnsi" w:hAnsiTheme="minorHAnsi" w:cstheme="minorHAnsi"/>
          <w:b/>
          <w:bCs/>
          <w:sz w:val="20"/>
          <w:szCs w:val="20"/>
        </w:rPr>
      </w:pPr>
      <w:r w:rsidRPr="00E9038E">
        <w:rPr>
          <w:rFonts w:asciiTheme="minorHAnsi" w:hAnsiTheme="minorHAnsi" w:cstheme="minorHAnsi"/>
          <w:b/>
          <w:bCs/>
          <w:sz w:val="20"/>
          <w:szCs w:val="20"/>
        </w:rPr>
        <w:t>Сфера работ</w:t>
      </w:r>
      <w:r w:rsidR="00C610CE" w:rsidRPr="00E9038E">
        <w:rPr>
          <w:rFonts w:asciiTheme="minorHAnsi" w:hAnsiTheme="minorHAnsi" w:cstheme="minorHAnsi"/>
          <w:b/>
          <w:bCs/>
          <w:sz w:val="20"/>
          <w:szCs w:val="20"/>
        </w:rPr>
        <w:t>:</w:t>
      </w:r>
    </w:p>
    <w:p w14:paraId="4967E43C" w14:textId="77777777" w:rsidR="00493D82" w:rsidRPr="00E9038E" w:rsidRDefault="00493D82" w:rsidP="0073771E">
      <w:pPr>
        <w:pStyle w:val="Default"/>
        <w:numPr>
          <w:ilvl w:val="0"/>
          <w:numId w:val="4"/>
        </w:numPr>
        <w:jc w:val="both"/>
        <w:rPr>
          <w:rFonts w:asciiTheme="minorHAnsi" w:hAnsiTheme="minorHAnsi" w:cstheme="minorHAnsi"/>
          <w:sz w:val="20"/>
          <w:szCs w:val="20"/>
        </w:rPr>
      </w:pPr>
      <w:r w:rsidRPr="00E9038E">
        <w:rPr>
          <w:rFonts w:asciiTheme="minorHAnsi" w:hAnsiTheme="minorHAnsi" w:cstheme="minorHAnsi"/>
          <w:sz w:val="20"/>
          <w:szCs w:val="20"/>
        </w:rPr>
        <w:t>Помещения с нормальной влажностью</w:t>
      </w:r>
    </w:p>
    <w:p w14:paraId="31AB9E73" w14:textId="77777777" w:rsidR="00493D82" w:rsidRPr="00E9038E" w:rsidRDefault="00493D82" w:rsidP="0073771E">
      <w:pPr>
        <w:pStyle w:val="Default"/>
        <w:numPr>
          <w:ilvl w:val="0"/>
          <w:numId w:val="4"/>
        </w:numPr>
        <w:jc w:val="both"/>
        <w:rPr>
          <w:rFonts w:asciiTheme="minorHAnsi" w:hAnsiTheme="minorHAnsi" w:cstheme="minorHAnsi"/>
          <w:sz w:val="20"/>
          <w:szCs w:val="20"/>
        </w:rPr>
      </w:pPr>
      <w:r w:rsidRPr="00E9038E">
        <w:rPr>
          <w:rFonts w:asciiTheme="minorHAnsi" w:hAnsiTheme="minorHAnsi" w:cstheme="minorHAnsi"/>
          <w:sz w:val="20"/>
          <w:szCs w:val="20"/>
        </w:rPr>
        <w:t>Помещения с повышенной влажностью</w:t>
      </w:r>
    </w:p>
    <w:p w14:paraId="1FEA74A6" w14:textId="77777777" w:rsidR="00493D82" w:rsidRPr="00E9038E" w:rsidRDefault="00493D82" w:rsidP="0073771E">
      <w:pPr>
        <w:pStyle w:val="Default"/>
        <w:numPr>
          <w:ilvl w:val="0"/>
          <w:numId w:val="4"/>
        </w:numPr>
        <w:jc w:val="both"/>
        <w:rPr>
          <w:rFonts w:asciiTheme="minorHAnsi" w:hAnsiTheme="minorHAnsi" w:cstheme="minorHAnsi"/>
          <w:sz w:val="20"/>
          <w:szCs w:val="20"/>
        </w:rPr>
      </w:pPr>
      <w:r w:rsidRPr="00E9038E">
        <w:rPr>
          <w:rFonts w:asciiTheme="minorHAnsi" w:hAnsiTheme="minorHAnsi" w:cstheme="minorHAnsi"/>
          <w:sz w:val="20"/>
          <w:szCs w:val="20"/>
        </w:rPr>
        <w:t>Бассейн</w:t>
      </w:r>
    </w:p>
    <w:p w14:paraId="0089DA1A" w14:textId="77777777" w:rsidR="00493D82" w:rsidRPr="00E9038E" w:rsidRDefault="00493D82" w:rsidP="0073771E">
      <w:pPr>
        <w:pStyle w:val="Default"/>
        <w:numPr>
          <w:ilvl w:val="0"/>
          <w:numId w:val="4"/>
        </w:numPr>
        <w:jc w:val="both"/>
        <w:rPr>
          <w:rFonts w:asciiTheme="minorHAnsi" w:hAnsiTheme="minorHAnsi" w:cstheme="minorHAnsi"/>
          <w:sz w:val="20"/>
          <w:szCs w:val="20"/>
        </w:rPr>
      </w:pPr>
      <w:r w:rsidRPr="00E9038E">
        <w:rPr>
          <w:rFonts w:asciiTheme="minorHAnsi" w:hAnsiTheme="minorHAnsi" w:cstheme="minorHAnsi"/>
          <w:sz w:val="20"/>
          <w:szCs w:val="20"/>
        </w:rPr>
        <w:t>Подвалы</w:t>
      </w:r>
    </w:p>
    <w:p w14:paraId="022C97D4" w14:textId="00B0C9D7" w:rsidR="00C610CE" w:rsidRPr="00E9038E" w:rsidRDefault="00493D82" w:rsidP="0073771E">
      <w:pPr>
        <w:pStyle w:val="Default"/>
        <w:numPr>
          <w:ilvl w:val="0"/>
          <w:numId w:val="4"/>
        </w:numPr>
        <w:jc w:val="both"/>
        <w:rPr>
          <w:rFonts w:asciiTheme="minorHAnsi" w:hAnsiTheme="minorHAnsi" w:cstheme="minorHAnsi"/>
          <w:sz w:val="20"/>
          <w:szCs w:val="20"/>
        </w:rPr>
      </w:pPr>
      <w:r w:rsidRPr="00E9038E">
        <w:rPr>
          <w:rFonts w:asciiTheme="minorHAnsi" w:hAnsiTheme="minorHAnsi" w:cstheme="minorHAnsi"/>
          <w:sz w:val="20"/>
          <w:szCs w:val="20"/>
        </w:rPr>
        <w:t>Наружные работы: Фасад, цоколь</w:t>
      </w:r>
    </w:p>
    <w:p w14:paraId="4FB456EF" w14:textId="005CC635" w:rsidR="00185131" w:rsidRPr="00E9038E" w:rsidRDefault="00185131" w:rsidP="00185131">
      <w:pPr>
        <w:pStyle w:val="Default"/>
        <w:jc w:val="both"/>
        <w:rPr>
          <w:rFonts w:asciiTheme="minorHAnsi" w:hAnsiTheme="minorHAnsi" w:cstheme="minorHAnsi"/>
          <w:b/>
          <w:bCs/>
          <w:sz w:val="20"/>
          <w:szCs w:val="20"/>
        </w:rPr>
      </w:pPr>
      <w:r w:rsidRPr="00E9038E">
        <w:rPr>
          <w:rFonts w:asciiTheme="minorHAnsi" w:hAnsiTheme="minorHAnsi" w:cstheme="minorHAnsi"/>
          <w:b/>
          <w:bCs/>
          <w:sz w:val="20"/>
          <w:szCs w:val="20"/>
        </w:rPr>
        <w:t>Поверхность</w:t>
      </w:r>
      <w:r w:rsidR="00C610CE" w:rsidRPr="00E9038E">
        <w:rPr>
          <w:rFonts w:asciiTheme="minorHAnsi" w:hAnsiTheme="minorHAnsi" w:cstheme="minorHAnsi"/>
          <w:b/>
          <w:bCs/>
          <w:sz w:val="20"/>
          <w:szCs w:val="20"/>
        </w:rPr>
        <w:t>:</w:t>
      </w:r>
    </w:p>
    <w:p w14:paraId="5477E7D7" w14:textId="77777777" w:rsidR="00185131" w:rsidRPr="00E9038E" w:rsidRDefault="00185131" w:rsidP="0073771E">
      <w:pPr>
        <w:pStyle w:val="Default"/>
        <w:numPr>
          <w:ilvl w:val="0"/>
          <w:numId w:val="2"/>
        </w:numPr>
        <w:jc w:val="both"/>
        <w:rPr>
          <w:rFonts w:asciiTheme="minorHAnsi" w:hAnsiTheme="minorHAnsi" w:cstheme="minorHAnsi"/>
          <w:sz w:val="20"/>
          <w:szCs w:val="20"/>
        </w:rPr>
      </w:pPr>
      <w:r w:rsidRPr="00E9038E">
        <w:rPr>
          <w:rFonts w:asciiTheme="minorHAnsi" w:hAnsiTheme="minorHAnsi" w:cstheme="minorHAnsi"/>
          <w:sz w:val="20"/>
          <w:szCs w:val="20"/>
        </w:rPr>
        <w:t>Стена</w:t>
      </w:r>
    </w:p>
    <w:p w14:paraId="1705F4DB" w14:textId="77777777" w:rsidR="00185131" w:rsidRPr="00E9038E" w:rsidRDefault="00185131" w:rsidP="0073771E">
      <w:pPr>
        <w:pStyle w:val="Default"/>
        <w:numPr>
          <w:ilvl w:val="0"/>
          <w:numId w:val="2"/>
        </w:numPr>
        <w:jc w:val="both"/>
        <w:rPr>
          <w:rFonts w:asciiTheme="minorHAnsi" w:hAnsiTheme="minorHAnsi" w:cstheme="minorHAnsi"/>
          <w:sz w:val="20"/>
          <w:szCs w:val="20"/>
        </w:rPr>
      </w:pPr>
      <w:r w:rsidRPr="00E9038E">
        <w:rPr>
          <w:rFonts w:asciiTheme="minorHAnsi" w:hAnsiTheme="minorHAnsi" w:cstheme="minorHAnsi"/>
          <w:sz w:val="20"/>
          <w:szCs w:val="20"/>
        </w:rPr>
        <w:t>Пол</w:t>
      </w:r>
    </w:p>
    <w:p w14:paraId="5A8F2F8D" w14:textId="62F6EB59" w:rsidR="00185131" w:rsidRPr="00E9038E" w:rsidRDefault="00185131" w:rsidP="0073771E">
      <w:pPr>
        <w:pStyle w:val="Default"/>
        <w:numPr>
          <w:ilvl w:val="0"/>
          <w:numId w:val="2"/>
        </w:numPr>
        <w:jc w:val="both"/>
        <w:rPr>
          <w:rFonts w:asciiTheme="minorHAnsi" w:hAnsiTheme="minorHAnsi" w:cstheme="minorHAnsi"/>
          <w:sz w:val="20"/>
          <w:szCs w:val="20"/>
        </w:rPr>
      </w:pPr>
      <w:r w:rsidRPr="00E9038E">
        <w:rPr>
          <w:rFonts w:asciiTheme="minorHAnsi" w:hAnsiTheme="minorHAnsi" w:cstheme="minorHAnsi"/>
          <w:sz w:val="20"/>
          <w:szCs w:val="20"/>
        </w:rPr>
        <w:t>Потолок</w:t>
      </w:r>
    </w:p>
    <w:p w14:paraId="422024B1" w14:textId="63F2E82F" w:rsidR="00185131" w:rsidRPr="00E9038E" w:rsidRDefault="00185131" w:rsidP="00185131">
      <w:pPr>
        <w:pStyle w:val="Default"/>
        <w:jc w:val="both"/>
        <w:rPr>
          <w:rFonts w:asciiTheme="minorHAnsi" w:hAnsiTheme="minorHAnsi" w:cstheme="minorHAnsi"/>
          <w:b/>
          <w:bCs/>
          <w:sz w:val="20"/>
          <w:szCs w:val="20"/>
        </w:rPr>
      </w:pPr>
      <w:r w:rsidRPr="00E9038E">
        <w:rPr>
          <w:rFonts w:asciiTheme="minorHAnsi" w:hAnsiTheme="minorHAnsi" w:cstheme="minorHAnsi"/>
          <w:b/>
          <w:bCs/>
          <w:sz w:val="20"/>
          <w:szCs w:val="20"/>
        </w:rPr>
        <w:t>Способ нанесения</w:t>
      </w:r>
      <w:r w:rsidR="00C610CE" w:rsidRPr="00E9038E">
        <w:rPr>
          <w:rFonts w:asciiTheme="minorHAnsi" w:hAnsiTheme="minorHAnsi" w:cstheme="minorHAnsi"/>
          <w:b/>
          <w:bCs/>
          <w:sz w:val="20"/>
          <w:szCs w:val="20"/>
        </w:rPr>
        <w:t>:</w:t>
      </w:r>
    </w:p>
    <w:p w14:paraId="662C666D" w14:textId="77777777" w:rsidR="00185131" w:rsidRPr="00E9038E" w:rsidRDefault="00185131" w:rsidP="0073771E">
      <w:pPr>
        <w:pStyle w:val="Default"/>
        <w:numPr>
          <w:ilvl w:val="0"/>
          <w:numId w:val="1"/>
        </w:numPr>
        <w:jc w:val="both"/>
        <w:rPr>
          <w:rFonts w:asciiTheme="minorHAnsi" w:hAnsiTheme="minorHAnsi" w:cstheme="minorHAnsi"/>
          <w:sz w:val="20"/>
          <w:szCs w:val="20"/>
        </w:rPr>
      </w:pPr>
      <w:r w:rsidRPr="00E9038E">
        <w:rPr>
          <w:rFonts w:asciiTheme="minorHAnsi" w:hAnsiTheme="minorHAnsi" w:cstheme="minorHAnsi"/>
          <w:sz w:val="20"/>
          <w:szCs w:val="20"/>
        </w:rPr>
        <w:t>Ручной</w:t>
      </w:r>
    </w:p>
    <w:p w14:paraId="5062526A" w14:textId="77777777" w:rsidR="00185131" w:rsidRPr="00E9038E" w:rsidRDefault="00185131" w:rsidP="0073771E">
      <w:pPr>
        <w:pStyle w:val="Default"/>
        <w:numPr>
          <w:ilvl w:val="0"/>
          <w:numId w:val="1"/>
        </w:numPr>
        <w:jc w:val="both"/>
        <w:rPr>
          <w:rFonts w:asciiTheme="minorHAnsi" w:hAnsiTheme="minorHAnsi" w:cstheme="minorHAnsi"/>
          <w:sz w:val="20"/>
          <w:szCs w:val="20"/>
        </w:rPr>
      </w:pPr>
      <w:r w:rsidRPr="00E9038E">
        <w:rPr>
          <w:rFonts w:asciiTheme="minorHAnsi" w:hAnsiTheme="minorHAnsi" w:cstheme="minorHAnsi"/>
          <w:sz w:val="20"/>
          <w:szCs w:val="20"/>
        </w:rPr>
        <w:t>Машинный</w:t>
      </w:r>
    </w:p>
    <w:p w14:paraId="256AC7B9" w14:textId="77777777" w:rsidR="00C610CE" w:rsidRPr="00E9038E" w:rsidRDefault="00C610CE" w:rsidP="00185131">
      <w:pPr>
        <w:pStyle w:val="Default"/>
        <w:jc w:val="both"/>
        <w:rPr>
          <w:rFonts w:asciiTheme="minorHAnsi" w:hAnsiTheme="minorHAnsi" w:cstheme="minorHAnsi"/>
          <w:sz w:val="20"/>
          <w:szCs w:val="20"/>
        </w:rPr>
        <w:sectPr w:rsidR="00C610CE" w:rsidRPr="00E9038E" w:rsidSect="00C610CE">
          <w:type w:val="continuous"/>
          <w:pgSz w:w="11906" w:h="16838"/>
          <w:pgMar w:top="1137" w:right="849" w:bottom="1357" w:left="1702" w:header="720" w:footer="707" w:gutter="0"/>
          <w:cols w:num="2" w:space="709"/>
        </w:sectPr>
      </w:pPr>
    </w:p>
    <w:p w14:paraId="5E60FFA3" w14:textId="77777777" w:rsidR="00C610CE" w:rsidRPr="00E9038E" w:rsidRDefault="00C610CE" w:rsidP="00185131">
      <w:pPr>
        <w:pStyle w:val="Default"/>
        <w:jc w:val="both"/>
        <w:rPr>
          <w:rFonts w:asciiTheme="minorHAnsi" w:hAnsiTheme="minorHAnsi" w:cstheme="minorHAnsi"/>
          <w:sz w:val="20"/>
          <w:szCs w:val="20"/>
        </w:rPr>
      </w:pPr>
    </w:p>
    <w:p w14:paraId="46C7CB06" w14:textId="5A26E149" w:rsidR="003429B3" w:rsidRPr="00E9038E" w:rsidRDefault="003429B3" w:rsidP="00FB6BA3">
      <w:pPr>
        <w:pStyle w:val="Default"/>
        <w:jc w:val="both"/>
        <w:rPr>
          <w:rFonts w:asciiTheme="minorHAnsi" w:hAnsiTheme="minorHAnsi" w:cstheme="minorHAnsi"/>
          <w:sz w:val="20"/>
          <w:szCs w:val="20"/>
        </w:rPr>
        <w:sectPr w:rsidR="003429B3" w:rsidRPr="00E9038E" w:rsidSect="003429B3">
          <w:type w:val="continuous"/>
          <w:pgSz w:w="11906" w:h="16838"/>
          <w:pgMar w:top="1137" w:right="849" w:bottom="1357" w:left="1702" w:header="720" w:footer="707" w:gutter="0"/>
          <w:cols w:num="2" w:space="709"/>
        </w:sectPr>
      </w:pPr>
    </w:p>
    <w:p w14:paraId="27C95D99" w14:textId="05D9BE6A" w:rsidR="00EC6CA8" w:rsidRPr="00E9038E" w:rsidRDefault="00EC6CA8" w:rsidP="00FB6BA3">
      <w:pPr>
        <w:pStyle w:val="Default"/>
        <w:jc w:val="both"/>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4760"/>
        <w:gridCol w:w="4475"/>
      </w:tblGrid>
      <w:tr w:rsidR="00434D1C" w:rsidRPr="00E9038E" w14:paraId="1A50F48B" w14:textId="77777777" w:rsidTr="00185131">
        <w:tc>
          <w:tcPr>
            <w:tcW w:w="9235" w:type="dxa"/>
            <w:gridSpan w:val="2"/>
            <w:shd w:val="clear" w:color="auto" w:fill="D9D9D9" w:themeFill="background1" w:themeFillShade="D9"/>
          </w:tcPr>
          <w:p w14:paraId="741D1238" w14:textId="2D6B4302" w:rsidR="00D57EAE" w:rsidRPr="00E9038E" w:rsidRDefault="00626E6A" w:rsidP="000A3767">
            <w:pPr>
              <w:pStyle w:val="Default"/>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Характеристики продукта</w:t>
            </w:r>
          </w:p>
        </w:tc>
      </w:tr>
      <w:tr w:rsidR="00434D1C" w:rsidRPr="00E9038E" w14:paraId="37A2BE73" w14:textId="77777777" w:rsidTr="00185131">
        <w:tc>
          <w:tcPr>
            <w:tcW w:w="4760" w:type="dxa"/>
          </w:tcPr>
          <w:p w14:paraId="2EC23843" w14:textId="5FE22E52" w:rsidR="00D57EAE" w:rsidRPr="00E9038E" w:rsidRDefault="00626E6A"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Цвет</w:t>
            </w:r>
          </w:p>
        </w:tc>
        <w:tc>
          <w:tcPr>
            <w:tcW w:w="4475" w:type="dxa"/>
          </w:tcPr>
          <w:p w14:paraId="6BF52BEB" w14:textId="03CF2D7D" w:rsidR="00D57EAE" w:rsidRPr="00E9038E" w:rsidRDefault="00626E6A"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Серый</w:t>
            </w:r>
          </w:p>
        </w:tc>
      </w:tr>
      <w:tr w:rsidR="00434D1C" w:rsidRPr="00E9038E" w14:paraId="2B70CD13" w14:textId="77777777" w:rsidTr="00185131">
        <w:tc>
          <w:tcPr>
            <w:tcW w:w="4760" w:type="dxa"/>
          </w:tcPr>
          <w:p w14:paraId="797100CA" w14:textId="27697EEF" w:rsidR="00D57EAE" w:rsidRPr="00E9038E" w:rsidRDefault="00626E6A"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Вяжущее</w:t>
            </w:r>
          </w:p>
        </w:tc>
        <w:tc>
          <w:tcPr>
            <w:tcW w:w="4475" w:type="dxa"/>
          </w:tcPr>
          <w:p w14:paraId="7F383C5E" w14:textId="40C920F2" w:rsidR="00D57EAE" w:rsidRPr="00E9038E" w:rsidRDefault="00626E6A"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комплекс гидравлических вяжущих</w:t>
            </w:r>
          </w:p>
        </w:tc>
      </w:tr>
      <w:tr w:rsidR="00434D1C" w:rsidRPr="00E9038E" w14:paraId="6E0367A9" w14:textId="77777777" w:rsidTr="00185131">
        <w:tc>
          <w:tcPr>
            <w:tcW w:w="4760" w:type="dxa"/>
          </w:tcPr>
          <w:p w14:paraId="21780D2C" w14:textId="76639E1A" w:rsidR="00D57EAE" w:rsidRPr="00E9038E" w:rsidRDefault="00626E6A"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Максимальная фракция</w:t>
            </w:r>
          </w:p>
        </w:tc>
        <w:tc>
          <w:tcPr>
            <w:tcW w:w="4475" w:type="dxa"/>
          </w:tcPr>
          <w:p w14:paraId="159E1E77" w14:textId="79656458" w:rsidR="00D57EAE" w:rsidRPr="00E9038E" w:rsidRDefault="00665B1D"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2</w:t>
            </w:r>
            <w:r w:rsidR="00626E6A" w:rsidRPr="00E9038E">
              <w:rPr>
                <w:rFonts w:asciiTheme="minorHAnsi" w:hAnsiTheme="minorHAnsi" w:cstheme="minorHAnsi"/>
                <w:color w:val="auto"/>
                <w:sz w:val="20"/>
                <w:szCs w:val="20"/>
              </w:rPr>
              <w:t>,</w:t>
            </w:r>
            <w:r w:rsidRPr="00E9038E">
              <w:rPr>
                <w:rFonts w:asciiTheme="minorHAnsi" w:hAnsiTheme="minorHAnsi" w:cstheme="minorHAnsi"/>
                <w:color w:val="auto"/>
                <w:sz w:val="20"/>
                <w:szCs w:val="20"/>
              </w:rPr>
              <w:t>5</w:t>
            </w:r>
            <w:r w:rsidR="00626E6A" w:rsidRPr="00E9038E">
              <w:rPr>
                <w:rFonts w:asciiTheme="minorHAnsi" w:hAnsiTheme="minorHAnsi" w:cstheme="minorHAnsi"/>
                <w:color w:val="auto"/>
                <w:sz w:val="20"/>
                <w:szCs w:val="20"/>
              </w:rPr>
              <w:t xml:space="preserve"> мм</w:t>
            </w:r>
          </w:p>
        </w:tc>
      </w:tr>
      <w:tr w:rsidR="00434D1C" w:rsidRPr="00E9038E" w14:paraId="42865967" w14:textId="77777777" w:rsidTr="00185131">
        <w:tc>
          <w:tcPr>
            <w:tcW w:w="9235" w:type="dxa"/>
            <w:gridSpan w:val="2"/>
            <w:shd w:val="clear" w:color="auto" w:fill="D9D9D9" w:themeFill="background1" w:themeFillShade="D9"/>
          </w:tcPr>
          <w:p w14:paraId="5A4FCD5D" w14:textId="67F59E4E" w:rsidR="0059029D" w:rsidRPr="00E9038E" w:rsidRDefault="00626E6A" w:rsidP="000A3767">
            <w:pPr>
              <w:pStyle w:val="Default"/>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Характеристики применения</w:t>
            </w:r>
          </w:p>
        </w:tc>
      </w:tr>
      <w:tr w:rsidR="00790D38" w:rsidRPr="00E9038E" w14:paraId="5B58C65D" w14:textId="77777777" w:rsidTr="00185131">
        <w:tc>
          <w:tcPr>
            <w:tcW w:w="4760" w:type="dxa"/>
          </w:tcPr>
          <w:p w14:paraId="37209E7C" w14:textId="1C37B284"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Расход сухой смеси для приготовления 1м3, кг</w:t>
            </w:r>
          </w:p>
        </w:tc>
        <w:tc>
          <w:tcPr>
            <w:tcW w:w="4475" w:type="dxa"/>
          </w:tcPr>
          <w:p w14:paraId="796CBB42" w14:textId="38C29579" w:rsidR="00790D38" w:rsidRPr="00E9038E" w:rsidRDefault="00745DBD" w:rsidP="000A3767">
            <w:pPr>
              <w:pStyle w:val="Default"/>
              <w:tabs>
                <w:tab w:val="left" w:pos="1170"/>
              </w:tabs>
              <w:rPr>
                <w:rFonts w:asciiTheme="minorHAnsi" w:hAnsiTheme="minorHAnsi" w:cstheme="minorHAnsi"/>
                <w:color w:val="auto"/>
                <w:sz w:val="20"/>
                <w:szCs w:val="20"/>
              </w:rPr>
            </w:pPr>
            <w:r w:rsidRPr="00E9038E">
              <w:rPr>
                <w:rFonts w:asciiTheme="minorHAnsi" w:hAnsiTheme="minorHAnsi" w:cstheme="minorHAnsi"/>
                <w:color w:val="auto"/>
                <w:sz w:val="20"/>
                <w:szCs w:val="20"/>
              </w:rPr>
              <w:t>2 100</w:t>
            </w:r>
          </w:p>
        </w:tc>
      </w:tr>
      <w:tr w:rsidR="00790D38" w:rsidRPr="00E9038E" w14:paraId="30AB5573" w14:textId="77777777" w:rsidTr="00185131">
        <w:tc>
          <w:tcPr>
            <w:tcW w:w="4760" w:type="dxa"/>
          </w:tcPr>
          <w:p w14:paraId="572187C6" w14:textId="0B43C9A1"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Минимальная толщина нанесения, мм</w:t>
            </w:r>
          </w:p>
        </w:tc>
        <w:tc>
          <w:tcPr>
            <w:tcW w:w="4475" w:type="dxa"/>
          </w:tcPr>
          <w:p w14:paraId="3C62AD9E" w14:textId="429AD2F8"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5</w:t>
            </w:r>
          </w:p>
        </w:tc>
      </w:tr>
      <w:tr w:rsidR="00790D38" w:rsidRPr="00E9038E" w14:paraId="000FA799" w14:textId="77777777" w:rsidTr="00185131">
        <w:tc>
          <w:tcPr>
            <w:tcW w:w="4760" w:type="dxa"/>
          </w:tcPr>
          <w:p w14:paraId="37F9E875" w14:textId="489C57C0"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Максимальная толщина слоя*, мм</w:t>
            </w:r>
          </w:p>
        </w:tc>
        <w:tc>
          <w:tcPr>
            <w:tcW w:w="4475" w:type="dxa"/>
          </w:tcPr>
          <w:p w14:paraId="09579584" w14:textId="3A55B87F" w:rsidR="00790D38" w:rsidRPr="00E9038E" w:rsidRDefault="000E31E6"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3</w:t>
            </w:r>
            <w:r w:rsidR="00790D38" w:rsidRPr="00E9038E">
              <w:rPr>
                <w:rFonts w:asciiTheme="minorHAnsi" w:hAnsiTheme="minorHAnsi" w:cstheme="minorHAnsi"/>
                <w:color w:val="auto"/>
                <w:sz w:val="20"/>
                <w:szCs w:val="20"/>
              </w:rPr>
              <w:t>0</w:t>
            </w:r>
          </w:p>
        </w:tc>
      </w:tr>
      <w:tr w:rsidR="00790D38" w:rsidRPr="00E9038E" w14:paraId="0AC5F5C0" w14:textId="77777777" w:rsidTr="00185131">
        <w:tc>
          <w:tcPr>
            <w:tcW w:w="4760" w:type="dxa"/>
          </w:tcPr>
          <w:p w14:paraId="739D465C" w14:textId="7C706033"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Жизнеспособность готового раствора в открытой таре, мин</w:t>
            </w:r>
          </w:p>
        </w:tc>
        <w:tc>
          <w:tcPr>
            <w:tcW w:w="4475" w:type="dxa"/>
          </w:tcPr>
          <w:p w14:paraId="73A136F3" w14:textId="7E2783D4"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40</w:t>
            </w:r>
          </w:p>
        </w:tc>
      </w:tr>
      <w:tr w:rsidR="00790D38" w:rsidRPr="00E9038E" w14:paraId="0BE2891F" w14:textId="77777777" w:rsidTr="00185131">
        <w:tc>
          <w:tcPr>
            <w:tcW w:w="4760" w:type="dxa"/>
          </w:tcPr>
          <w:p w14:paraId="3853C882" w14:textId="3523C06A"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Проведение работ при температуре основания, воздуха, материала</w:t>
            </w:r>
          </w:p>
        </w:tc>
        <w:tc>
          <w:tcPr>
            <w:tcW w:w="4475" w:type="dxa"/>
          </w:tcPr>
          <w:p w14:paraId="013FE937" w14:textId="2E469132" w:rsidR="00790D38" w:rsidRPr="00E9038E" w:rsidRDefault="00790D38" w:rsidP="000A3767">
            <w:pPr>
              <w:pStyle w:val="Default"/>
              <w:rPr>
                <w:rFonts w:asciiTheme="minorHAnsi" w:hAnsiTheme="minorHAnsi" w:cstheme="minorHAnsi"/>
                <w:color w:val="auto"/>
                <w:sz w:val="20"/>
                <w:szCs w:val="20"/>
              </w:rPr>
            </w:pPr>
            <w:r w:rsidRPr="00E9038E">
              <w:rPr>
                <w:rFonts w:asciiTheme="minorHAnsi" w:hAnsiTheme="minorHAnsi" w:cstheme="minorHAnsi"/>
                <w:color w:val="auto"/>
                <w:sz w:val="20"/>
                <w:szCs w:val="20"/>
              </w:rPr>
              <w:t>от +5</w:t>
            </w:r>
            <w:r w:rsidR="00075D56" w:rsidRPr="00E9038E">
              <w:rPr>
                <w:rFonts w:asciiTheme="minorHAnsi" w:hAnsiTheme="minorHAnsi" w:cstheme="minorHAnsi"/>
                <w:color w:val="auto"/>
                <w:sz w:val="20"/>
                <w:szCs w:val="20"/>
                <w:vertAlign w:val="superscript"/>
              </w:rPr>
              <w:t>о</w:t>
            </w:r>
            <w:r w:rsidRPr="00E9038E">
              <w:rPr>
                <w:rFonts w:asciiTheme="minorHAnsi" w:hAnsiTheme="minorHAnsi" w:cstheme="minorHAnsi"/>
                <w:color w:val="auto"/>
                <w:sz w:val="20"/>
                <w:szCs w:val="20"/>
              </w:rPr>
              <w:t xml:space="preserve"> до +35</w:t>
            </w:r>
            <w:r w:rsidR="00075D56" w:rsidRPr="00E9038E">
              <w:rPr>
                <w:rFonts w:asciiTheme="minorHAnsi" w:hAnsiTheme="minorHAnsi" w:cstheme="minorHAnsi"/>
                <w:color w:val="auto"/>
                <w:sz w:val="20"/>
                <w:szCs w:val="20"/>
                <w:vertAlign w:val="superscript"/>
              </w:rPr>
              <w:t>о</w:t>
            </w:r>
            <w:r w:rsidRPr="00E9038E">
              <w:rPr>
                <w:rFonts w:asciiTheme="minorHAnsi" w:hAnsiTheme="minorHAnsi" w:cstheme="minorHAnsi"/>
                <w:color w:val="auto"/>
                <w:sz w:val="20"/>
                <w:szCs w:val="20"/>
              </w:rPr>
              <w:t>С</w:t>
            </w:r>
          </w:p>
        </w:tc>
      </w:tr>
      <w:tr w:rsidR="00434D1C" w:rsidRPr="00E9038E" w14:paraId="1649A3A3" w14:textId="77777777" w:rsidTr="00185131">
        <w:tc>
          <w:tcPr>
            <w:tcW w:w="9235" w:type="dxa"/>
            <w:gridSpan w:val="2"/>
            <w:shd w:val="clear" w:color="auto" w:fill="D9D9D9" w:themeFill="background1" w:themeFillShade="D9"/>
          </w:tcPr>
          <w:p w14:paraId="7884B611" w14:textId="00B974CD" w:rsidR="007337E7" w:rsidRPr="00E9038E" w:rsidRDefault="004A09B2" w:rsidP="000A3767">
            <w:pPr>
              <w:pStyle w:val="Default"/>
              <w:rPr>
                <w:rFonts w:asciiTheme="minorHAnsi" w:hAnsiTheme="minorHAnsi" w:cstheme="minorHAnsi"/>
                <w:b/>
                <w:bCs/>
                <w:color w:val="auto"/>
                <w:sz w:val="20"/>
                <w:szCs w:val="20"/>
              </w:rPr>
            </w:pPr>
            <w:r w:rsidRPr="00E9038E">
              <w:rPr>
                <w:rFonts w:asciiTheme="minorHAnsi" w:hAnsiTheme="minorHAnsi" w:cstheme="minorHAnsi"/>
                <w:b/>
                <w:bCs/>
                <w:color w:val="auto"/>
                <w:sz w:val="20"/>
                <w:szCs w:val="20"/>
              </w:rPr>
              <w:t>Изменение характеристик бетона после отвержения</w:t>
            </w:r>
          </w:p>
        </w:tc>
      </w:tr>
      <w:tr w:rsidR="00D455BA" w:rsidRPr="00E9038E" w14:paraId="121E8F24" w14:textId="77777777" w:rsidTr="00185131">
        <w:tc>
          <w:tcPr>
            <w:tcW w:w="4760" w:type="dxa"/>
          </w:tcPr>
          <w:p w14:paraId="221768A0" w14:textId="4CF94D3B"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Марка по водонепроницаемости</w:t>
            </w:r>
          </w:p>
        </w:tc>
        <w:tc>
          <w:tcPr>
            <w:tcW w:w="4475" w:type="dxa"/>
          </w:tcPr>
          <w:p w14:paraId="771595BE" w14:textId="16E2470D"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w:t>
            </w:r>
            <w:r w:rsidR="001345D5" w:rsidRPr="00E9038E">
              <w:rPr>
                <w:rFonts w:asciiTheme="minorHAnsi" w:hAnsiTheme="minorHAnsi" w:cstheme="minorHAnsi"/>
                <w:color w:val="auto"/>
                <w:sz w:val="20"/>
                <w:szCs w:val="20"/>
              </w:rPr>
              <w:t>14</w:t>
            </w:r>
          </w:p>
        </w:tc>
      </w:tr>
      <w:tr w:rsidR="00D455BA" w:rsidRPr="00E9038E" w14:paraId="75399A9C" w14:textId="77777777" w:rsidTr="00185131">
        <w:trPr>
          <w:trHeight w:val="91"/>
        </w:trPr>
        <w:tc>
          <w:tcPr>
            <w:tcW w:w="4760" w:type="dxa"/>
          </w:tcPr>
          <w:p w14:paraId="396607F5" w14:textId="1D7B7295"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Марка по морозостойкости в солях</w:t>
            </w:r>
          </w:p>
        </w:tc>
        <w:tc>
          <w:tcPr>
            <w:tcW w:w="4475" w:type="dxa"/>
          </w:tcPr>
          <w:p w14:paraId="1A4C1E78" w14:textId="7C1AD6C8" w:rsidR="00D455BA" w:rsidRPr="00E9038E" w:rsidRDefault="001345D5"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lang w:val="en-US"/>
              </w:rPr>
              <w:t xml:space="preserve">min </w:t>
            </w:r>
            <w:r w:rsidR="00D455BA" w:rsidRPr="00E9038E">
              <w:rPr>
                <w:rFonts w:asciiTheme="minorHAnsi" w:hAnsiTheme="minorHAnsi" w:cstheme="minorHAnsi"/>
                <w:color w:val="auto"/>
                <w:sz w:val="20"/>
                <w:szCs w:val="20"/>
              </w:rPr>
              <w:t>F</w:t>
            </w:r>
            <w:r w:rsidRPr="00E9038E">
              <w:rPr>
                <w:rFonts w:asciiTheme="minorHAnsi" w:hAnsiTheme="minorHAnsi" w:cstheme="minorHAnsi"/>
                <w:color w:val="auto"/>
                <w:sz w:val="20"/>
                <w:szCs w:val="20"/>
              </w:rPr>
              <w:t>5</w:t>
            </w:r>
            <w:r w:rsidR="00D455BA" w:rsidRPr="00E9038E">
              <w:rPr>
                <w:rFonts w:asciiTheme="minorHAnsi" w:hAnsiTheme="minorHAnsi" w:cstheme="minorHAnsi"/>
                <w:color w:val="auto"/>
                <w:sz w:val="20"/>
                <w:szCs w:val="20"/>
              </w:rPr>
              <w:t>00</w:t>
            </w:r>
          </w:p>
        </w:tc>
      </w:tr>
      <w:tr w:rsidR="00D455BA" w:rsidRPr="00E9038E" w14:paraId="46A863F5" w14:textId="77777777" w:rsidTr="00185131">
        <w:trPr>
          <w:trHeight w:val="687"/>
        </w:trPr>
        <w:tc>
          <w:tcPr>
            <w:tcW w:w="4760" w:type="dxa"/>
          </w:tcPr>
          <w:p w14:paraId="32E89A11" w14:textId="04A72ED3"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Прочность при сжатии через</w:t>
            </w:r>
          </w:p>
          <w:p w14:paraId="7E21413B" w14:textId="4650A02B"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- 24 часа</w:t>
            </w:r>
          </w:p>
          <w:p w14:paraId="3DED5BA4" w14:textId="56A12913"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- 28 суток</w:t>
            </w:r>
          </w:p>
        </w:tc>
        <w:tc>
          <w:tcPr>
            <w:tcW w:w="4475" w:type="dxa"/>
          </w:tcPr>
          <w:p w14:paraId="2B86D9A7" w14:textId="77777777" w:rsidR="00702994" w:rsidRPr="00E9038E" w:rsidRDefault="00702994" w:rsidP="000A3767">
            <w:pPr>
              <w:spacing w:after="0" w:line="240" w:lineRule="auto"/>
              <w:ind w:left="0" w:firstLine="0"/>
              <w:rPr>
                <w:rFonts w:asciiTheme="minorHAnsi" w:hAnsiTheme="minorHAnsi" w:cstheme="minorHAnsi"/>
                <w:color w:val="auto"/>
                <w:sz w:val="20"/>
                <w:szCs w:val="20"/>
              </w:rPr>
            </w:pPr>
          </w:p>
          <w:p w14:paraId="45D4EEFE" w14:textId="1CB8CE9F"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t>
            </w:r>
            <w:r w:rsidR="001345D5" w:rsidRPr="00E9038E">
              <w:rPr>
                <w:rFonts w:asciiTheme="minorHAnsi" w:hAnsiTheme="minorHAnsi" w:cstheme="minorHAnsi"/>
                <w:color w:val="auto"/>
                <w:sz w:val="20"/>
                <w:szCs w:val="20"/>
                <w:lang w:val="en-US"/>
              </w:rPr>
              <w:t>1</w:t>
            </w:r>
            <w:r w:rsidRPr="00E9038E">
              <w:rPr>
                <w:rFonts w:asciiTheme="minorHAnsi" w:hAnsiTheme="minorHAnsi" w:cstheme="minorHAnsi"/>
                <w:color w:val="auto"/>
                <w:sz w:val="20"/>
                <w:szCs w:val="20"/>
              </w:rPr>
              <w:t>0 МПа</w:t>
            </w:r>
          </w:p>
          <w:p w14:paraId="55E17DEA" w14:textId="6FBE2410"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t>
            </w:r>
            <w:r w:rsidR="001345D5" w:rsidRPr="00E9038E">
              <w:rPr>
                <w:rFonts w:asciiTheme="minorHAnsi" w:hAnsiTheme="minorHAnsi" w:cstheme="minorHAnsi"/>
                <w:color w:val="auto"/>
                <w:sz w:val="20"/>
                <w:szCs w:val="20"/>
                <w:lang w:val="en-US"/>
              </w:rPr>
              <w:t>30</w:t>
            </w:r>
            <w:r w:rsidRPr="00E9038E">
              <w:rPr>
                <w:rFonts w:asciiTheme="minorHAnsi" w:hAnsiTheme="minorHAnsi" w:cstheme="minorHAnsi"/>
                <w:color w:val="auto"/>
                <w:sz w:val="20"/>
                <w:szCs w:val="20"/>
              </w:rPr>
              <w:t xml:space="preserve"> МПа</w:t>
            </w:r>
          </w:p>
        </w:tc>
      </w:tr>
      <w:tr w:rsidR="00D455BA" w:rsidRPr="00E9038E" w14:paraId="45EAC26F" w14:textId="77777777" w:rsidTr="00185131">
        <w:tc>
          <w:tcPr>
            <w:tcW w:w="4760" w:type="dxa"/>
          </w:tcPr>
          <w:p w14:paraId="450F81B3" w14:textId="306BA25B"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lastRenderedPageBreak/>
              <w:t>Прочность сцепления с основанием через 28 суток</w:t>
            </w:r>
          </w:p>
        </w:tc>
        <w:tc>
          <w:tcPr>
            <w:tcW w:w="4475" w:type="dxa"/>
          </w:tcPr>
          <w:p w14:paraId="7EEF85BE" w14:textId="5D134658"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t>
            </w:r>
            <w:r w:rsidR="003F2D6E" w:rsidRPr="00E9038E">
              <w:rPr>
                <w:rFonts w:asciiTheme="minorHAnsi" w:hAnsiTheme="minorHAnsi" w:cstheme="minorHAnsi"/>
                <w:color w:val="auto"/>
                <w:sz w:val="20"/>
                <w:szCs w:val="20"/>
                <w:lang w:val="en-US"/>
              </w:rPr>
              <w:t>2,0</w:t>
            </w:r>
            <w:r w:rsidRPr="00E9038E">
              <w:rPr>
                <w:rFonts w:asciiTheme="minorHAnsi" w:hAnsiTheme="minorHAnsi" w:cstheme="minorHAnsi"/>
                <w:color w:val="auto"/>
                <w:sz w:val="20"/>
                <w:szCs w:val="20"/>
              </w:rPr>
              <w:t xml:space="preserve"> МПа</w:t>
            </w:r>
          </w:p>
        </w:tc>
      </w:tr>
      <w:tr w:rsidR="00D455BA" w:rsidRPr="00E9038E" w14:paraId="62E8BAB8" w14:textId="77777777" w:rsidTr="00185131">
        <w:tc>
          <w:tcPr>
            <w:tcW w:w="4760" w:type="dxa"/>
          </w:tcPr>
          <w:p w14:paraId="205D7F2B" w14:textId="3CC791AD"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Прочность при изгибе в возрасте</w:t>
            </w:r>
          </w:p>
          <w:p w14:paraId="3DE46060" w14:textId="4F2C745C"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- 24 часа</w:t>
            </w:r>
          </w:p>
          <w:p w14:paraId="67AD8A5B" w14:textId="542BD003" w:rsidR="00D455BA" w:rsidRPr="00E9038E" w:rsidRDefault="00D455BA"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- 28 суток</w:t>
            </w:r>
          </w:p>
        </w:tc>
        <w:tc>
          <w:tcPr>
            <w:tcW w:w="4475" w:type="dxa"/>
          </w:tcPr>
          <w:p w14:paraId="2BE181CB" w14:textId="77777777" w:rsidR="00702994" w:rsidRPr="00E9038E" w:rsidRDefault="00702994" w:rsidP="000A3767">
            <w:pPr>
              <w:spacing w:after="0" w:line="240" w:lineRule="auto"/>
              <w:ind w:left="0" w:firstLine="0"/>
              <w:rPr>
                <w:rFonts w:asciiTheme="minorHAnsi" w:hAnsiTheme="minorHAnsi" w:cstheme="minorHAnsi"/>
                <w:color w:val="auto"/>
                <w:sz w:val="20"/>
                <w:szCs w:val="20"/>
              </w:rPr>
            </w:pPr>
          </w:p>
          <w:p w14:paraId="4BE8AD88" w14:textId="5BD51A34"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t>
            </w:r>
            <w:r w:rsidR="003F2D6E" w:rsidRPr="00E9038E">
              <w:rPr>
                <w:rFonts w:asciiTheme="minorHAnsi" w:hAnsiTheme="minorHAnsi" w:cstheme="minorHAnsi"/>
                <w:color w:val="auto"/>
                <w:sz w:val="20"/>
                <w:szCs w:val="20"/>
                <w:lang w:val="en-US"/>
              </w:rPr>
              <w:t>4</w:t>
            </w:r>
            <w:r w:rsidRPr="00E9038E">
              <w:rPr>
                <w:rFonts w:asciiTheme="minorHAnsi" w:hAnsiTheme="minorHAnsi" w:cstheme="minorHAnsi"/>
                <w:color w:val="auto"/>
                <w:sz w:val="20"/>
                <w:szCs w:val="20"/>
              </w:rPr>
              <w:t>,0 МПа</w:t>
            </w:r>
          </w:p>
          <w:p w14:paraId="07A1BD52" w14:textId="2C38B786" w:rsidR="00D455BA" w:rsidRPr="00E9038E" w:rsidRDefault="00D455BA" w:rsidP="000A3767">
            <w:pPr>
              <w:spacing w:after="0" w:line="240" w:lineRule="auto"/>
              <w:ind w:left="0" w:firstLine="0"/>
              <w:rPr>
                <w:rFonts w:asciiTheme="minorHAnsi" w:hAnsiTheme="minorHAnsi" w:cstheme="minorHAnsi"/>
                <w:color w:val="auto"/>
                <w:sz w:val="20"/>
                <w:szCs w:val="20"/>
              </w:rPr>
            </w:pPr>
            <w:proofErr w:type="spellStart"/>
            <w:r w:rsidRPr="00E9038E">
              <w:rPr>
                <w:rFonts w:asciiTheme="minorHAnsi" w:hAnsiTheme="minorHAnsi" w:cstheme="minorHAnsi"/>
                <w:color w:val="auto"/>
                <w:sz w:val="20"/>
                <w:szCs w:val="20"/>
              </w:rPr>
              <w:t>min</w:t>
            </w:r>
            <w:proofErr w:type="spellEnd"/>
            <w:r w:rsidRPr="00E9038E">
              <w:rPr>
                <w:rFonts w:asciiTheme="minorHAnsi" w:hAnsiTheme="minorHAnsi" w:cstheme="minorHAnsi"/>
                <w:color w:val="auto"/>
                <w:sz w:val="20"/>
                <w:szCs w:val="20"/>
              </w:rPr>
              <w:t xml:space="preserve"> </w:t>
            </w:r>
            <w:r w:rsidR="003F2D6E" w:rsidRPr="00E9038E">
              <w:rPr>
                <w:rFonts w:asciiTheme="minorHAnsi" w:hAnsiTheme="minorHAnsi" w:cstheme="minorHAnsi"/>
                <w:color w:val="auto"/>
                <w:sz w:val="20"/>
                <w:szCs w:val="20"/>
                <w:lang w:val="en-US"/>
              </w:rPr>
              <w:t>8</w:t>
            </w:r>
            <w:r w:rsidRPr="00E9038E">
              <w:rPr>
                <w:rFonts w:asciiTheme="minorHAnsi" w:hAnsiTheme="minorHAnsi" w:cstheme="minorHAnsi"/>
                <w:color w:val="auto"/>
                <w:sz w:val="20"/>
                <w:szCs w:val="20"/>
              </w:rPr>
              <w:t>,</w:t>
            </w:r>
            <w:r w:rsidR="003F2D6E" w:rsidRPr="00E9038E">
              <w:rPr>
                <w:rFonts w:asciiTheme="minorHAnsi" w:hAnsiTheme="minorHAnsi" w:cstheme="minorHAnsi"/>
                <w:color w:val="auto"/>
                <w:sz w:val="20"/>
                <w:szCs w:val="20"/>
                <w:lang w:val="en-US"/>
              </w:rPr>
              <w:t>0</w:t>
            </w:r>
            <w:r w:rsidRPr="00E9038E">
              <w:rPr>
                <w:rFonts w:asciiTheme="minorHAnsi" w:hAnsiTheme="minorHAnsi" w:cstheme="minorHAnsi"/>
                <w:color w:val="auto"/>
                <w:sz w:val="20"/>
                <w:szCs w:val="20"/>
              </w:rPr>
              <w:t xml:space="preserve"> МПа</w:t>
            </w:r>
          </w:p>
        </w:tc>
      </w:tr>
      <w:tr w:rsidR="00D455BA" w:rsidRPr="00E9038E" w14:paraId="073805D8" w14:textId="77777777" w:rsidTr="00185131">
        <w:tc>
          <w:tcPr>
            <w:tcW w:w="4760" w:type="dxa"/>
          </w:tcPr>
          <w:p w14:paraId="2456F5BA" w14:textId="5F28EDF2" w:rsidR="00D455BA" w:rsidRPr="00E9038E" w:rsidRDefault="003F2D6E"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Контакт с питьевой водой</w:t>
            </w:r>
          </w:p>
        </w:tc>
        <w:tc>
          <w:tcPr>
            <w:tcW w:w="4475" w:type="dxa"/>
          </w:tcPr>
          <w:p w14:paraId="371DA462" w14:textId="073F3DBB" w:rsidR="00D455BA" w:rsidRPr="00E9038E" w:rsidRDefault="003F2D6E"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да</w:t>
            </w:r>
          </w:p>
        </w:tc>
      </w:tr>
      <w:tr w:rsidR="00D455BA" w:rsidRPr="00E9038E" w14:paraId="528266EF" w14:textId="77777777" w:rsidTr="00185131">
        <w:trPr>
          <w:trHeight w:val="116"/>
        </w:trPr>
        <w:tc>
          <w:tcPr>
            <w:tcW w:w="4760" w:type="dxa"/>
          </w:tcPr>
          <w:p w14:paraId="0B44D277" w14:textId="4FFD1712" w:rsidR="00D455BA" w:rsidRPr="00E9038E" w:rsidRDefault="00CD222F"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Эксплуатация в агрессивных средах</w:t>
            </w:r>
          </w:p>
        </w:tc>
        <w:tc>
          <w:tcPr>
            <w:tcW w:w="4475" w:type="dxa"/>
          </w:tcPr>
          <w:p w14:paraId="6A4ACC09" w14:textId="77DC95B9" w:rsidR="00D455BA" w:rsidRPr="00E9038E" w:rsidRDefault="00CD222F" w:rsidP="000A3767">
            <w:pPr>
              <w:spacing w:after="0" w:line="240" w:lineRule="auto"/>
              <w:ind w:left="0" w:firstLine="0"/>
              <w:rPr>
                <w:rFonts w:asciiTheme="minorHAnsi" w:hAnsiTheme="minorHAnsi" w:cstheme="minorHAnsi"/>
                <w:color w:val="auto"/>
                <w:sz w:val="20"/>
                <w:szCs w:val="20"/>
              </w:rPr>
            </w:pPr>
            <w:proofErr w:type="gramStart"/>
            <w:r w:rsidRPr="00E9038E">
              <w:rPr>
                <w:rFonts w:asciiTheme="minorHAnsi" w:hAnsiTheme="minorHAnsi" w:cstheme="minorHAnsi"/>
                <w:color w:val="auto"/>
                <w:sz w:val="20"/>
                <w:szCs w:val="20"/>
              </w:rPr>
              <w:t xml:space="preserve">5&lt; </w:t>
            </w:r>
            <w:proofErr w:type="spellStart"/>
            <w:r w:rsidRPr="00E9038E">
              <w:rPr>
                <w:rFonts w:asciiTheme="minorHAnsi" w:hAnsiTheme="minorHAnsi" w:cstheme="minorHAnsi"/>
                <w:color w:val="auto"/>
                <w:sz w:val="20"/>
                <w:szCs w:val="20"/>
              </w:rPr>
              <w:t>pH</w:t>
            </w:r>
            <w:proofErr w:type="spellEnd"/>
            <w:proofErr w:type="gramEnd"/>
            <w:r w:rsidRPr="00E9038E">
              <w:rPr>
                <w:rFonts w:asciiTheme="minorHAnsi" w:hAnsiTheme="minorHAnsi" w:cstheme="minorHAnsi"/>
                <w:color w:val="auto"/>
                <w:sz w:val="20"/>
                <w:szCs w:val="20"/>
              </w:rPr>
              <w:t xml:space="preserve"> &lt;14</w:t>
            </w:r>
          </w:p>
        </w:tc>
      </w:tr>
      <w:tr w:rsidR="00D455BA" w:rsidRPr="00E9038E" w14:paraId="5D6647B3" w14:textId="77777777" w:rsidTr="00185131">
        <w:tc>
          <w:tcPr>
            <w:tcW w:w="4760" w:type="dxa"/>
          </w:tcPr>
          <w:p w14:paraId="6FB3CDB7" w14:textId="3E77C616" w:rsidR="00D455BA" w:rsidRPr="00E9038E" w:rsidRDefault="00CD222F"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Температура эксплуатации</w:t>
            </w:r>
          </w:p>
        </w:tc>
        <w:tc>
          <w:tcPr>
            <w:tcW w:w="4475" w:type="dxa"/>
          </w:tcPr>
          <w:p w14:paraId="5FE7DF16" w14:textId="3BF84118" w:rsidR="00D455BA" w:rsidRPr="00E9038E" w:rsidRDefault="00CD222F" w:rsidP="000A3767">
            <w:pPr>
              <w:spacing w:after="0" w:line="240" w:lineRule="auto"/>
              <w:ind w:left="0" w:firstLine="0"/>
              <w:rPr>
                <w:rFonts w:asciiTheme="minorHAnsi" w:hAnsiTheme="minorHAnsi" w:cstheme="minorHAnsi"/>
                <w:color w:val="auto"/>
                <w:sz w:val="20"/>
                <w:szCs w:val="20"/>
              </w:rPr>
            </w:pPr>
            <w:r w:rsidRPr="00E9038E">
              <w:rPr>
                <w:rFonts w:asciiTheme="minorHAnsi" w:hAnsiTheme="minorHAnsi" w:cstheme="minorHAnsi"/>
                <w:color w:val="auto"/>
                <w:sz w:val="20"/>
                <w:szCs w:val="20"/>
              </w:rPr>
              <w:t>От -50</w:t>
            </w:r>
            <w:r w:rsidRPr="00E9038E">
              <w:rPr>
                <w:rFonts w:asciiTheme="minorHAnsi" w:hAnsiTheme="minorHAnsi" w:cstheme="minorHAnsi"/>
                <w:color w:val="auto"/>
                <w:sz w:val="20"/>
                <w:szCs w:val="20"/>
                <w:vertAlign w:val="superscript"/>
              </w:rPr>
              <w:t>о</w:t>
            </w:r>
            <w:r w:rsidRPr="00E9038E">
              <w:rPr>
                <w:rFonts w:asciiTheme="minorHAnsi" w:hAnsiTheme="minorHAnsi" w:cstheme="minorHAnsi"/>
                <w:color w:val="auto"/>
                <w:sz w:val="20"/>
                <w:szCs w:val="20"/>
              </w:rPr>
              <w:t>С до +120</w:t>
            </w:r>
            <w:r w:rsidRPr="00E9038E">
              <w:rPr>
                <w:rFonts w:asciiTheme="minorHAnsi" w:hAnsiTheme="minorHAnsi" w:cstheme="minorHAnsi"/>
                <w:color w:val="auto"/>
                <w:sz w:val="20"/>
                <w:szCs w:val="20"/>
                <w:vertAlign w:val="superscript"/>
              </w:rPr>
              <w:t>о</w:t>
            </w:r>
            <w:r w:rsidRPr="00E9038E">
              <w:rPr>
                <w:rFonts w:asciiTheme="minorHAnsi" w:hAnsiTheme="minorHAnsi" w:cstheme="minorHAnsi"/>
                <w:color w:val="auto"/>
                <w:sz w:val="20"/>
                <w:szCs w:val="20"/>
              </w:rPr>
              <w:t>С</w:t>
            </w:r>
          </w:p>
        </w:tc>
      </w:tr>
    </w:tbl>
    <w:p w14:paraId="731884F4" w14:textId="61BDA20B" w:rsidR="00EC6CA8" w:rsidRPr="00E9038E" w:rsidRDefault="00EC6CA8" w:rsidP="00E9038E">
      <w:pPr>
        <w:widowControl w:val="0"/>
        <w:spacing w:before="120" w:after="40" w:line="240" w:lineRule="auto"/>
        <w:ind w:left="0" w:firstLine="0"/>
        <w:jc w:val="both"/>
        <w:rPr>
          <w:rFonts w:asciiTheme="minorHAnsi" w:hAnsiTheme="minorHAnsi" w:cstheme="minorHAnsi"/>
          <w:b/>
          <w:bCs/>
          <w:sz w:val="20"/>
          <w:szCs w:val="20"/>
        </w:rPr>
      </w:pPr>
      <w:r w:rsidRPr="00E9038E">
        <w:rPr>
          <w:rFonts w:asciiTheme="minorHAnsi" w:hAnsiTheme="minorHAnsi" w:cstheme="minorHAnsi"/>
          <w:b/>
          <w:bCs/>
          <w:sz w:val="20"/>
          <w:szCs w:val="20"/>
        </w:rPr>
        <w:t>ТЕХНОЛОГИЯ ПРОИЗВОДСТВА РАБОТ</w:t>
      </w:r>
    </w:p>
    <w:p w14:paraId="2DC6ABB2" w14:textId="16A923DD" w:rsidR="009C119B" w:rsidRPr="00E9038E" w:rsidRDefault="009C119B" w:rsidP="00E9038E">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E9038E">
        <w:rPr>
          <w:rFonts w:asciiTheme="minorHAnsi" w:eastAsiaTheme="minorEastAsia" w:hAnsiTheme="minorHAnsi" w:cstheme="minorHAnsi"/>
          <w:b/>
          <w:bCs/>
          <w:sz w:val="20"/>
          <w:szCs w:val="20"/>
        </w:rPr>
        <w:t xml:space="preserve">ПОДГОТОВКА ОСНОВАНИЯ </w:t>
      </w:r>
    </w:p>
    <w:p w14:paraId="436D1555" w14:textId="1026DD0D" w:rsidR="009C119B" w:rsidRPr="00E9038E" w:rsidRDefault="007F5DDD" w:rsidP="00E9038E">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D655A4">
        <w:rPr>
          <w:rFonts w:asciiTheme="minorHAnsi" w:eastAsiaTheme="minorEastAsia" w:hAnsiTheme="minorHAnsi" w:cstheme="minorHAnsi"/>
          <w:sz w:val="20"/>
          <w:szCs w:val="20"/>
        </w:rPr>
        <w:t xml:space="preserve">Перед проведением работ активные протечки и фильтрацию воды устранить при помощи материала </w:t>
      </w:r>
      <w:r w:rsidR="0031242D" w:rsidRPr="00D655A4">
        <w:rPr>
          <w:rFonts w:asciiTheme="minorHAnsi" w:eastAsiaTheme="minorEastAsia" w:hAnsiTheme="minorHAnsi" w:cstheme="minorHAnsi"/>
          <w:sz w:val="20"/>
          <w:szCs w:val="20"/>
        </w:rPr>
        <w:t>Cetus.PRO®</w:t>
      </w:r>
      <w:r w:rsidR="009C119B" w:rsidRPr="00D655A4">
        <w:rPr>
          <w:rFonts w:asciiTheme="minorHAnsi" w:eastAsiaTheme="minorEastAsia" w:hAnsiTheme="minorHAnsi" w:cstheme="minorHAnsi"/>
          <w:sz w:val="20"/>
          <w:szCs w:val="20"/>
        </w:rPr>
        <w:t xml:space="preserve"> </w:t>
      </w:r>
      <w:r w:rsidR="00604AC5" w:rsidRPr="00604AC5">
        <w:rPr>
          <w:rFonts w:asciiTheme="minorHAnsi" w:eastAsiaTheme="minorEastAsia" w:hAnsiTheme="minorHAnsi" w:cstheme="minorHAnsi"/>
          <w:sz w:val="20"/>
          <w:szCs w:val="20"/>
        </w:rPr>
        <w:t>Water-</w:t>
      </w:r>
      <w:proofErr w:type="spellStart"/>
      <w:r w:rsidR="00604AC5" w:rsidRPr="00604AC5">
        <w:rPr>
          <w:rFonts w:asciiTheme="minorHAnsi" w:eastAsiaTheme="minorEastAsia" w:hAnsiTheme="minorHAnsi" w:cstheme="minorHAnsi"/>
          <w:sz w:val="20"/>
          <w:szCs w:val="20"/>
        </w:rPr>
        <w:t>stop</w:t>
      </w:r>
      <w:proofErr w:type="spellEnd"/>
    </w:p>
    <w:p w14:paraId="49DCDEA0"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39556C2E" w14:textId="3FF3723D"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 xml:space="preserve">Обозначить участки разрушенного бетона, подлежащие удалению. </w:t>
      </w:r>
    </w:p>
    <w:p w14:paraId="1D23E233" w14:textId="35E1501A"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w:t>
      </w:r>
    </w:p>
    <w:p w14:paraId="04A98EEE" w14:textId="42B8729B"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Края участка срубить под прямым углом к основанию, на глубину не менее 10 мм.</w:t>
      </w:r>
    </w:p>
    <w:p w14:paraId="77DCF01D" w14:textId="6E359414"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 xml:space="preserve">Минимальная шероховатость поверхности, подлежащей ремонту, должна составлять не менее 2 мм. </w:t>
      </w:r>
    </w:p>
    <w:p w14:paraId="71F47674" w14:textId="50F2B1CA"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Гладкие поверхности недопустимы, их необходимо «</w:t>
      </w:r>
      <w:proofErr w:type="spellStart"/>
      <w:r w:rsidRPr="00E9038E">
        <w:rPr>
          <w:rFonts w:asciiTheme="minorHAnsi" w:hAnsiTheme="minorHAnsi" w:cstheme="minorHAnsi"/>
          <w:sz w:val="20"/>
          <w:szCs w:val="20"/>
        </w:rPr>
        <w:t>загрубить</w:t>
      </w:r>
      <w:proofErr w:type="spellEnd"/>
      <w:r w:rsidRPr="00E9038E">
        <w:rPr>
          <w:rFonts w:asciiTheme="minorHAnsi" w:hAnsiTheme="minorHAnsi" w:cstheme="minorHAnsi"/>
          <w:sz w:val="20"/>
          <w:szCs w:val="20"/>
        </w:rPr>
        <w:t>» при помощи перфоратора или стальной щетки.</w:t>
      </w:r>
    </w:p>
    <w:p w14:paraId="4A712BF6" w14:textId="24938C5D"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 xml:space="preserve">Трещины шириной более 0,5 мм расшить по всей длине. Для бетонных и железобетонных оснований сечение полученной </w:t>
      </w:r>
      <w:proofErr w:type="spellStart"/>
      <w:r w:rsidRPr="00E9038E">
        <w:rPr>
          <w:rFonts w:asciiTheme="minorHAnsi" w:hAnsiTheme="minorHAnsi" w:cstheme="minorHAnsi"/>
          <w:sz w:val="20"/>
          <w:szCs w:val="20"/>
        </w:rPr>
        <w:t>штрабы</w:t>
      </w:r>
      <w:proofErr w:type="spellEnd"/>
      <w:r w:rsidRPr="00E9038E">
        <w:rPr>
          <w:rFonts w:asciiTheme="minorHAnsi" w:hAnsiTheme="minorHAnsi" w:cstheme="minorHAnsi"/>
          <w:sz w:val="20"/>
          <w:szCs w:val="20"/>
        </w:rPr>
        <w:t xml:space="preserve"> должно быть не менее чем 20Х20 мм, для каменных и армокаменных оснований сечение полученной </w:t>
      </w:r>
      <w:proofErr w:type="spellStart"/>
      <w:r w:rsidRPr="00E9038E">
        <w:rPr>
          <w:rFonts w:asciiTheme="minorHAnsi" w:hAnsiTheme="minorHAnsi" w:cstheme="minorHAnsi"/>
          <w:sz w:val="20"/>
          <w:szCs w:val="20"/>
        </w:rPr>
        <w:t>штрабы</w:t>
      </w:r>
      <w:proofErr w:type="spellEnd"/>
      <w:r w:rsidRPr="00E9038E">
        <w:rPr>
          <w:rFonts w:asciiTheme="minorHAnsi" w:hAnsiTheme="minorHAnsi" w:cstheme="minorHAnsi"/>
          <w:sz w:val="20"/>
          <w:szCs w:val="20"/>
        </w:rPr>
        <w:t xml:space="preserve"> должно быть не менее чем 10Х10 мм.</w:t>
      </w:r>
    </w:p>
    <w:p w14:paraId="72B064E4" w14:textId="211A8DB8" w:rsidR="00D9199E" w:rsidRPr="00E9038E" w:rsidRDefault="00D9199E" w:rsidP="0073771E">
      <w:pPr>
        <w:pStyle w:val="Default"/>
        <w:numPr>
          <w:ilvl w:val="0"/>
          <w:numId w:val="5"/>
        </w:numPr>
        <w:jc w:val="both"/>
        <w:rPr>
          <w:rFonts w:asciiTheme="minorHAnsi" w:hAnsiTheme="minorHAnsi" w:cstheme="minorHAnsi"/>
          <w:sz w:val="20"/>
          <w:szCs w:val="20"/>
        </w:rPr>
      </w:pPr>
      <w:r w:rsidRPr="00E9038E">
        <w:rPr>
          <w:rFonts w:asciiTheme="minorHAnsi" w:hAnsiTheme="minorHAnsi" w:cstheme="minorHAnsi"/>
          <w:sz w:val="20"/>
          <w:szCs w:val="20"/>
        </w:rPr>
        <w:t xml:space="preserve">Перед очисткой водой под давлением кладочные швы каменных и армокаменных оснований расшить на глубину не менее 10 мм. </w:t>
      </w:r>
    </w:p>
    <w:p w14:paraId="5A617035" w14:textId="0DE8357B"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Поверхность очистить водой при помощи водоструйного аппарата и при необходимости нанести адгезионный состав </w:t>
      </w:r>
      <w:r w:rsidR="002468A7" w:rsidRPr="00E9038E">
        <w:rPr>
          <w:rFonts w:asciiTheme="minorHAnsi" w:hAnsiTheme="minorHAnsi" w:cstheme="minorHAnsi"/>
          <w:sz w:val="20"/>
          <w:szCs w:val="20"/>
        </w:rPr>
        <w:t xml:space="preserve">Cetus.PRO® </w:t>
      </w:r>
      <w:proofErr w:type="spellStart"/>
      <w:r w:rsidR="002468A7" w:rsidRPr="00E9038E">
        <w:rPr>
          <w:rFonts w:asciiTheme="minorHAnsi" w:hAnsiTheme="minorHAnsi" w:cstheme="minorHAnsi"/>
          <w:sz w:val="20"/>
          <w:szCs w:val="20"/>
        </w:rPr>
        <w:t>Праймер-антикор</w:t>
      </w:r>
      <w:proofErr w:type="spellEnd"/>
      <w:r w:rsidR="002468A7" w:rsidRPr="00E9038E">
        <w:rPr>
          <w:rFonts w:asciiTheme="minorHAnsi" w:hAnsiTheme="minorHAnsi" w:cstheme="minorHAnsi"/>
          <w:sz w:val="20"/>
          <w:szCs w:val="20"/>
        </w:rPr>
        <w:t xml:space="preserve"> </w:t>
      </w:r>
      <w:r w:rsidRPr="00E9038E">
        <w:rPr>
          <w:rFonts w:asciiTheme="minorHAnsi" w:hAnsiTheme="minorHAnsi" w:cstheme="minorHAnsi"/>
          <w:sz w:val="20"/>
          <w:szCs w:val="20"/>
        </w:rPr>
        <w:t xml:space="preserve">(более подробную информацию см. в техническом описании на данный продукт). </w:t>
      </w:r>
    </w:p>
    <w:p w14:paraId="671A7A31"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Подготовка участка с оголением арматуры:</w:t>
      </w:r>
    </w:p>
    <w:p w14:paraId="7DCE9AF0"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В случае оголения арматуры бетон, вокруг нее, вскрыть и удалить: </w:t>
      </w:r>
    </w:p>
    <w:p w14:paraId="7A1AF407" w14:textId="77777777" w:rsidR="00D9199E" w:rsidRPr="00E9038E" w:rsidRDefault="00D9199E" w:rsidP="00E9038E">
      <w:pPr>
        <w:pStyle w:val="Default"/>
        <w:ind w:left="708"/>
        <w:jc w:val="both"/>
        <w:rPr>
          <w:rFonts w:asciiTheme="minorHAnsi" w:hAnsiTheme="minorHAnsi" w:cstheme="minorHAnsi"/>
          <w:sz w:val="20"/>
          <w:szCs w:val="20"/>
        </w:rPr>
      </w:pPr>
      <w:r w:rsidRPr="00E9038E">
        <w:rPr>
          <w:rFonts w:asciiTheme="minorHAnsi" w:hAnsiTheme="minorHAnsi" w:cstheme="minorHAnsi"/>
          <w:sz w:val="20"/>
          <w:szCs w:val="20"/>
        </w:rPr>
        <w:t xml:space="preserve">на глубину не менее 20 мм; </w:t>
      </w:r>
    </w:p>
    <w:p w14:paraId="7710A0B5" w14:textId="77777777" w:rsidR="00D9199E" w:rsidRPr="00E9038E" w:rsidRDefault="00D9199E" w:rsidP="00E9038E">
      <w:pPr>
        <w:pStyle w:val="Default"/>
        <w:ind w:left="708"/>
        <w:jc w:val="both"/>
        <w:rPr>
          <w:rFonts w:asciiTheme="minorHAnsi" w:hAnsiTheme="minorHAnsi" w:cstheme="minorHAnsi"/>
          <w:sz w:val="20"/>
          <w:szCs w:val="20"/>
        </w:rPr>
      </w:pPr>
      <w:r w:rsidRPr="00E9038E">
        <w:rPr>
          <w:rFonts w:asciiTheme="minorHAnsi" w:hAnsiTheme="minorHAnsi" w:cstheme="minorHAnsi"/>
          <w:sz w:val="20"/>
          <w:szCs w:val="20"/>
        </w:rPr>
        <w:t xml:space="preserve">на 50 мм от каждого края зоны повреждения. </w:t>
      </w:r>
    </w:p>
    <w:p w14:paraId="0F13B130" w14:textId="2E86F169"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 xml:space="preserve">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w:t>
      </w:r>
      <w:r w:rsidR="004B5574" w:rsidRPr="00E9038E">
        <w:rPr>
          <w:rFonts w:asciiTheme="minorHAnsi" w:hAnsiTheme="minorHAnsi" w:cstheme="minorHAnsi"/>
          <w:sz w:val="20"/>
          <w:szCs w:val="20"/>
        </w:rPr>
        <w:t xml:space="preserve">Cetus.PRO® </w:t>
      </w:r>
      <w:proofErr w:type="spellStart"/>
      <w:r w:rsidR="004B5574" w:rsidRPr="00E9038E">
        <w:rPr>
          <w:rFonts w:asciiTheme="minorHAnsi" w:hAnsiTheme="minorHAnsi" w:cstheme="minorHAnsi"/>
          <w:sz w:val="20"/>
          <w:szCs w:val="20"/>
        </w:rPr>
        <w:t>Праймер-анти</w:t>
      </w:r>
      <w:r w:rsidR="002468A7" w:rsidRPr="00E9038E">
        <w:rPr>
          <w:rFonts w:asciiTheme="minorHAnsi" w:hAnsiTheme="minorHAnsi" w:cstheme="minorHAnsi"/>
          <w:sz w:val="20"/>
          <w:szCs w:val="20"/>
        </w:rPr>
        <w:t>к</w:t>
      </w:r>
      <w:r w:rsidR="004B5574" w:rsidRPr="00E9038E">
        <w:rPr>
          <w:rFonts w:asciiTheme="minorHAnsi" w:hAnsiTheme="minorHAnsi" w:cstheme="minorHAnsi"/>
          <w:sz w:val="20"/>
          <w:szCs w:val="20"/>
        </w:rPr>
        <w:t>о</w:t>
      </w:r>
      <w:r w:rsidR="002468A7" w:rsidRPr="00E9038E">
        <w:rPr>
          <w:rFonts w:asciiTheme="minorHAnsi" w:hAnsiTheme="minorHAnsi" w:cstheme="minorHAnsi"/>
          <w:sz w:val="20"/>
          <w:szCs w:val="20"/>
        </w:rPr>
        <w:t>р</w:t>
      </w:r>
      <w:proofErr w:type="spellEnd"/>
      <w:r w:rsidRPr="00E9038E">
        <w:rPr>
          <w:rFonts w:asciiTheme="minorHAnsi" w:hAnsiTheme="minorHAnsi" w:cstheme="minorHAnsi"/>
          <w:sz w:val="20"/>
          <w:szCs w:val="20"/>
        </w:rPr>
        <w:t xml:space="preserve">, который защищает арматуру и повышает адгезию к бетонным основаниям. </w:t>
      </w:r>
    </w:p>
    <w:p w14:paraId="529024C2" w14:textId="77777777"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 xml:space="preserve">При коррозии арматуры более 20 % арматуру необходимо заменить. </w:t>
      </w:r>
    </w:p>
    <w:p w14:paraId="7EDF136C" w14:textId="77777777" w:rsidR="00D9199E" w:rsidRPr="00E9038E" w:rsidRDefault="00D9199E" w:rsidP="00E9038E">
      <w:pPr>
        <w:pStyle w:val="Default"/>
        <w:spacing w:before="60" w:after="60"/>
        <w:jc w:val="both"/>
        <w:rPr>
          <w:rFonts w:asciiTheme="minorHAnsi" w:hAnsiTheme="minorHAnsi" w:cstheme="minorHAnsi"/>
          <w:b/>
          <w:bCs/>
          <w:sz w:val="20"/>
          <w:szCs w:val="20"/>
        </w:rPr>
      </w:pPr>
      <w:r w:rsidRPr="00E9038E">
        <w:rPr>
          <w:rFonts w:asciiTheme="minorHAnsi" w:hAnsiTheme="minorHAnsi" w:cstheme="minorHAnsi"/>
          <w:b/>
          <w:bCs/>
          <w:sz w:val="20"/>
          <w:szCs w:val="20"/>
        </w:rPr>
        <w:t>Внимание!  гладкие поверхности недопустимы.</w:t>
      </w:r>
    </w:p>
    <w:p w14:paraId="4171DFF4" w14:textId="79EF3149"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Перед нанесением материала   поверхность обильно увлажнить водой до матово влажного состояния. </w:t>
      </w:r>
    </w:p>
    <w:p w14:paraId="48A971E6"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 xml:space="preserve">ПРИГОТОВЛЕНИЕ РАСТВОРА </w:t>
      </w:r>
    </w:p>
    <w:p w14:paraId="78AEB8FE" w14:textId="6B788929"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При смешивании с водой образует высокопрочный, безусадочный, </w:t>
      </w:r>
      <w:proofErr w:type="spellStart"/>
      <w:r w:rsidRPr="00E9038E">
        <w:rPr>
          <w:rFonts w:asciiTheme="minorHAnsi" w:hAnsiTheme="minorHAnsi" w:cstheme="minorHAnsi"/>
          <w:sz w:val="20"/>
          <w:szCs w:val="20"/>
        </w:rPr>
        <w:t>тиксотропный</w:t>
      </w:r>
      <w:proofErr w:type="spellEnd"/>
      <w:r w:rsidRPr="00E9038E">
        <w:rPr>
          <w:rFonts w:asciiTheme="minorHAnsi" w:hAnsiTheme="minorHAnsi" w:cstheme="minorHAnsi"/>
          <w:sz w:val="20"/>
          <w:szCs w:val="20"/>
        </w:rPr>
        <w:t xml:space="preserve"> раствор с высокой степенью адгезии к арматуре и ремонтируемому основанию.</w:t>
      </w:r>
    </w:p>
    <w:p w14:paraId="61FBF2F7"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Количество сухой смеси рассчитывается исходя из объема работ согласно расходу материала.</w:t>
      </w:r>
    </w:p>
    <w:p w14:paraId="19A4CFF7"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Для приготовления раствора используйте чистые емкости и инструменты.</w:t>
      </w:r>
    </w:p>
    <w:p w14:paraId="62CAEF39" w14:textId="77777777" w:rsidR="00D9199E" w:rsidRPr="00E9038E" w:rsidRDefault="00D9199E" w:rsidP="00E9038E">
      <w:pPr>
        <w:pStyle w:val="Default"/>
        <w:spacing w:line="276" w:lineRule="auto"/>
        <w:jc w:val="both"/>
        <w:rPr>
          <w:rFonts w:asciiTheme="minorHAnsi" w:hAnsiTheme="minorHAnsi" w:cstheme="minorHAnsi"/>
          <w:b/>
          <w:bCs/>
          <w:i/>
          <w:iCs/>
          <w:sz w:val="20"/>
          <w:szCs w:val="20"/>
        </w:rPr>
      </w:pPr>
      <w:r w:rsidRPr="00E9038E">
        <w:rPr>
          <w:rFonts w:asciiTheme="minorHAnsi" w:hAnsiTheme="minorHAnsi" w:cstheme="minorHAnsi"/>
          <w:b/>
          <w:bCs/>
          <w:i/>
          <w:iCs/>
          <w:sz w:val="20"/>
          <w:szCs w:val="20"/>
        </w:rPr>
        <w:t>ВАЖНО</w:t>
      </w:r>
      <w:proofErr w:type="gramStart"/>
      <w:r w:rsidRPr="00E9038E">
        <w:rPr>
          <w:rFonts w:asciiTheme="minorHAnsi" w:hAnsiTheme="minorHAnsi" w:cstheme="minorHAnsi"/>
          <w:b/>
          <w:bCs/>
          <w:i/>
          <w:iCs/>
          <w:sz w:val="20"/>
          <w:szCs w:val="20"/>
        </w:rPr>
        <w:t>: Использовать</w:t>
      </w:r>
      <w:proofErr w:type="gramEnd"/>
      <w:r w:rsidRPr="00E9038E">
        <w:rPr>
          <w:rFonts w:asciiTheme="minorHAnsi" w:hAnsiTheme="minorHAnsi" w:cstheme="minorHAnsi"/>
          <w:b/>
          <w:bCs/>
          <w:i/>
          <w:iCs/>
          <w:sz w:val="20"/>
          <w:szCs w:val="20"/>
        </w:rPr>
        <w:t xml:space="preserve"> подготовленный раствор необходимо в течение 40 минут с момента замешивания</w:t>
      </w:r>
    </w:p>
    <w:p w14:paraId="1E485C43" w14:textId="67481DFE"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При температуре воздуха +5-10</w:t>
      </w:r>
      <w:r w:rsidR="00994F42" w:rsidRPr="00E9038E">
        <w:rPr>
          <w:rFonts w:asciiTheme="minorHAnsi" w:hAnsiTheme="minorHAnsi" w:cstheme="minorHAnsi"/>
          <w:sz w:val="20"/>
          <w:szCs w:val="20"/>
        </w:rPr>
        <w:t>°</w:t>
      </w:r>
      <w:r w:rsidRPr="00E9038E">
        <w:rPr>
          <w:rFonts w:asciiTheme="minorHAnsi" w:hAnsiTheme="minorHAnsi" w:cstheme="minorHAnsi"/>
          <w:sz w:val="20"/>
          <w:szCs w:val="20"/>
        </w:rPr>
        <w:t xml:space="preserve">С воду для </w:t>
      </w:r>
      <w:proofErr w:type="spellStart"/>
      <w:r w:rsidRPr="00E9038E">
        <w:rPr>
          <w:rFonts w:asciiTheme="minorHAnsi" w:hAnsiTheme="minorHAnsi" w:cstheme="minorHAnsi"/>
          <w:sz w:val="20"/>
          <w:szCs w:val="20"/>
        </w:rPr>
        <w:t>затворения</w:t>
      </w:r>
      <w:proofErr w:type="spellEnd"/>
      <w:r w:rsidRPr="00E9038E">
        <w:rPr>
          <w:rFonts w:asciiTheme="minorHAnsi" w:hAnsiTheme="minorHAnsi" w:cstheme="minorHAnsi"/>
          <w:sz w:val="20"/>
          <w:szCs w:val="20"/>
        </w:rPr>
        <w:t>, подогреть до +30</w:t>
      </w:r>
      <w:r w:rsidR="00994F42" w:rsidRPr="00E9038E">
        <w:rPr>
          <w:rFonts w:asciiTheme="minorHAnsi" w:hAnsiTheme="minorHAnsi" w:cstheme="minorHAnsi"/>
          <w:sz w:val="20"/>
          <w:szCs w:val="20"/>
        </w:rPr>
        <w:t>°</w:t>
      </w:r>
      <w:r w:rsidRPr="00E9038E">
        <w:rPr>
          <w:rFonts w:asciiTheme="minorHAnsi" w:hAnsiTheme="minorHAnsi" w:cstheme="minorHAnsi"/>
          <w:sz w:val="20"/>
          <w:szCs w:val="20"/>
        </w:rPr>
        <w:t>С.</w:t>
      </w:r>
    </w:p>
    <w:p w14:paraId="59084829"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Затворить смесь водой (от +15 до +20 °С) в пропорции:</w:t>
      </w:r>
    </w:p>
    <w:p w14:paraId="2DC53439"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Сухую смесь постепенно добавляют в воду.</w:t>
      </w:r>
    </w:p>
    <w:p w14:paraId="017134B2"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Расход воды составляет:</w:t>
      </w:r>
    </w:p>
    <w:p w14:paraId="6EFF36CD"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на 1 кг смеси – 0,14-0,15 л воды;</w:t>
      </w:r>
    </w:p>
    <w:p w14:paraId="4FE641C5"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на 25 кг смеси –3,5 – 3,75 л воды.</w:t>
      </w:r>
    </w:p>
    <w:p w14:paraId="4F760C24" w14:textId="7B1FB950"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Добавляя смесь в воду, её нужно постоянно перемешивать, а </w:t>
      </w:r>
      <w:r w:rsidR="002468A7" w:rsidRPr="00E9038E">
        <w:rPr>
          <w:rFonts w:asciiTheme="minorHAnsi" w:hAnsiTheme="minorHAnsi" w:cstheme="minorHAnsi"/>
          <w:sz w:val="20"/>
          <w:szCs w:val="20"/>
        </w:rPr>
        <w:t>также</w:t>
      </w:r>
      <w:r w:rsidRPr="00E9038E">
        <w:rPr>
          <w:rFonts w:asciiTheme="minorHAnsi" w:hAnsiTheme="minorHAnsi" w:cstheme="minorHAnsi"/>
          <w:sz w:val="20"/>
          <w:szCs w:val="20"/>
        </w:rPr>
        <w:t xml:space="preserve"> беспрерывно мешать в течение 2-4 минут до образования однородной консистенции*.</w:t>
      </w:r>
    </w:p>
    <w:p w14:paraId="7EBC984B"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Подождать 5 минут, пока закончатся все химические реакции.</w:t>
      </w:r>
    </w:p>
    <w:p w14:paraId="242B5F92"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Повторно перемешать в течение 2 минут.</w:t>
      </w:r>
    </w:p>
    <w:p w14:paraId="2EFE344A"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lastRenderedPageBreak/>
        <w:t>Запрещается добавлять воду или сухую смесь в раствор для изменения подвижности раствора по истечении 5 минут после второго перемешивания.</w:t>
      </w:r>
    </w:p>
    <w:p w14:paraId="6928C2F6"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47C71F0A"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ВНИМАНИЕ!</w:t>
      </w:r>
    </w:p>
    <w:p w14:paraId="3CFEAB29" w14:textId="2271BED8" w:rsidR="00D9199E" w:rsidRPr="00E9038E" w:rsidRDefault="00D9199E" w:rsidP="00E9038E">
      <w:pPr>
        <w:pStyle w:val="Default"/>
        <w:jc w:val="both"/>
        <w:rPr>
          <w:rFonts w:asciiTheme="minorHAnsi" w:hAnsiTheme="minorHAnsi" w:cstheme="minorHAnsi"/>
          <w:b/>
          <w:bCs/>
          <w:sz w:val="20"/>
          <w:szCs w:val="20"/>
        </w:rPr>
      </w:pPr>
      <w:r w:rsidRPr="00E9038E">
        <w:rPr>
          <w:rFonts w:asciiTheme="minorHAnsi" w:hAnsiTheme="minorHAnsi" w:cstheme="minorHAnsi"/>
          <w:b/>
          <w:bCs/>
          <w:sz w:val="20"/>
          <w:szCs w:val="20"/>
        </w:rPr>
        <w:t xml:space="preserve">Запрещено наносить смесь для гидроизоляции </w:t>
      </w:r>
      <w:bookmarkStart w:id="2" w:name="_Hlk103765620"/>
      <w:r w:rsidR="001E4830" w:rsidRPr="00E9038E">
        <w:rPr>
          <w:rFonts w:asciiTheme="minorHAnsi" w:hAnsiTheme="minorHAnsi" w:cstheme="minorHAnsi"/>
          <w:b/>
          <w:bCs/>
          <w:sz w:val="20"/>
          <w:szCs w:val="20"/>
        </w:rPr>
        <w:t xml:space="preserve">Cetus.PRO® </w:t>
      </w:r>
      <w:bookmarkEnd w:id="2"/>
      <w:r w:rsidR="00604AC5" w:rsidRPr="00604AC5">
        <w:rPr>
          <w:rFonts w:asciiTheme="minorHAnsi" w:hAnsiTheme="minorHAnsi" w:cstheme="minorHAnsi"/>
          <w:b/>
          <w:bCs/>
          <w:sz w:val="20"/>
          <w:szCs w:val="20"/>
        </w:rPr>
        <w:t>RST 2</w:t>
      </w:r>
    </w:p>
    <w:p w14:paraId="10F90649"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на сухую поверхность;</w:t>
      </w:r>
    </w:p>
    <w:p w14:paraId="3C72CF73"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на поверхность, с протечками воды;</w:t>
      </w:r>
    </w:p>
    <w:p w14:paraId="1B8D39B5"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 - на замерзшую поверхность;</w:t>
      </w:r>
    </w:p>
    <w:p w14:paraId="13EBA0CF"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запрещается применение раствора через 40 минут после второго перемешивания.</w:t>
      </w:r>
    </w:p>
    <w:p w14:paraId="7292BE55"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ПОРЯДОК РАБОТЫ</w:t>
      </w:r>
    </w:p>
    <w:p w14:paraId="029CBF44"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Нанесение</w:t>
      </w:r>
    </w:p>
    <w:p w14:paraId="526234E5" w14:textId="26B10E7A"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Готовый раствор </w:t>
      </w:r>
      <w:r w:rsidR="001E4830" w:rsidRPr="00E9038E">
        <w:rPr>
          <w:rFonts w:asciiTheme="minorHAnsi" w:hAnsiTheme="minorHAnsi" w:cstheme="minorHAnsi"/>
          <w:sz w:val="20"/>
          <w:szCs w:val="20"/>
        </w:rPr>
        <w:t>Cetus.PRO</w:t>
      </w:r>
      <w:r w:rsidR="000F6EDB" w:rsidRPr="00E9038E">
        <w:rPr>
          <w:rFonts w:asciiTheme="minorHAnsi" w:hAnsiTheme="minorHAnsi" w:cstheme="minorHAnsi"/>
          <w:sz w:val="20"/>
          <w:szCs w:val="20"/>
        </w:rPr>
        <w:t xml:space="preserve">® </w:t>
      </w:r>
      <w:r w:rsidR="00604AC5" w:rsidRPr="00604AC5">
        <w:rPr>
          <w:rFonts w:asciiTheme="minorHAnsi" w:hAnsiTheme="minorHAnsi" w:cstheme="minorHAnsi"/>
          <w:sz w:val="20"/>
          <w:szCs w:val="20"/>
        </w:rPr>
        <w:t>RST 2</w:t>
      </w:r>
      <w:r w:rsidR="00604AC5" w:rsidRPr="00604AC5">
        <w:rPr>
          <w:rFonts w:asciiTheme="minorHAnsi" w:hAnsiTheme="minorHAnsi" w:cstheme="minorHAnsi"/>
          <w:sz w:val="20"/>
          <w:szCs w:val="20"/>
        </w:rPr>
        <w:t xml:space="preserve"> </w:t>
      </w:r>
      <w:r w:rsidRPr="00E9038E">
        <w:rPr>
          <w:rFonts w:asciiTheme="minorHAnsi" w:hAnsiTheme="minorHAnsi" w:cstheme="minorHAnsi"/>
          <w:sz w:val="20"/>
          <w:szCs w:val="20"/>
        </w:rPr>
        <w:t xml:space="preserve">необходимо наносить на увлажненную ремонтируемую поверхность, одновременно уплотняя вручную, при помощи мастерка или шпателя. </w:t>
      </w:r>
    </w:p>
    <w:p w14:paraId="3D85FDC4" w14:textId="65931CD5" w:rsidR="001E4830"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Уделять особое внимание уплотнению раствора вокруг арматуры.</w:t>
      </w:r>
    </w:p>
    <w:p w14:paraId="50F0EB9D" w14:textId="20F3A176"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Особенности</w:t>
      </w:r>
    </w:p>
    <w:p w14:paraId="458BC618"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Толщина одновременно наносимого слоя на вертикальную поверхность без использования опалубки составляет от 5 мм до 30 мм. При толщине нанесения на вертикальную поверхность более 30 мм раствор наносить послойно. Толщина одновременно наносимого слоя на горизонтальную и наклонную поверхности не ограничена. </w:t>
      </w:r>
    </w:p>
    <w:p w14:paraId="662AE8AC"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Адгезия</w:t>
      </w:r>
    </w:p>
    <w:p w14:paraId="172CFBCF" w14:textId="7DD1727E"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Для получения хорошей адгезии последующих слоев рекомендуется делать поверхность каждого предыдущего слоя шероховатой, например, путем нанесения, на незатвердевший раствор, насечек. Насечки могут быть нанесены шпателем под углом 90</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 xml:space="preserve"> после начала схватывания, по раствору, который можно продавить пальцем. </w:t>
      </w:r>
    </w:p>
    <w:p w14:paraId="240CC89E"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Второй и последующие слои</w:t>
      </w:r>
    </w:p>
    <w:p w14:paraId="197911F1"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Второй и последующие слои можно наносить примерно через 1,5-2,0 часа после нанесения предыдущего слоя в зависимости от температуры и влажности воздуха. </w:t>
      </w:r>
    </w:p>
    <w:p w14:paraId="54B21B66"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При длительном перерыве между нанесением слоев, более 2 суток, поверхность необходимо обработать металлической щеткой и обильно увлажнить. </w:t>
      </w:r>
    </w:p>
    <w:p w14:paraId="442B5083"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Придание формы и затирка</w:t>
      </w:r>
    </w:p>
    <w:p w14:paraId="4CBC7939"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нужную форму поверхности и затирку последнего слоя можно выполнить при помощи мастерка, шпателя или терки после начала схватывания раствора.</w:t>
      </w:r>
    </w:p>
    <w:p w14:paraId="75834C0E"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момент схватывания определяется надавливанием пальца на нанесенный раствор. На поверхности должна оставаться едва заметная вмятина.</w:t>
      </w:r>
    </w:p>
    <w:p w14:paraId="1503C3A1" w14:textId="6D5B579C" w:rsidR="00D9199E" w:rsidRPr="00E9038E" w:rsidRDefault="00D9199E" w:rsidP="00E9038E">
      <w:pPr>
        <w:pStyle w:val="Default"/>
        <w:spacing w:before="120"/>
        <w:jc w:val="both"/>
        <w:rPr>
          <w:rFonts w:asciiTheme="minorHAnsi" w:hAnsiTheme="minorHAnsi" w:cstheme="minorHAnsi"/>
          <w:sz w:val="20"/>
          <w:szCs w:val="20"/>
        </w:rPr>
      </w:pPr>
      <w:r w:rsidRPr="00E9038E">
        <w:rPr>
          <w:rFonts w:asciiTheme="minorHAnsi" w:hAnsiTheme="minorHAnsi" w:cstheme="minorHAnsi"/>
          <w:sz w:val="20"/>
          <w:szCs w:val="20"/>
        </w:rPr>
        <w:t>Материал рекомендуется применять при температуре воздуха от +5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до +35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w:t>
      </w:r>
    </w:p>
    <w:p w14:paraId="348D235C" w14:textId="1ECA336A"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Рекомендации по применению в данной инструкции усреднены и даны для температур воздуха от +10</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до +25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w:t>
      </w:r>
    </w:p>
    <w:p w14:paraId="259240DD" w14:textId="0E7D1D1F" w:rsidR="00D9199E" w:rsidRPr="00E9038E" w:rsidRDefault="00D9199E" w:rsidP="00E9038E">
      <w:pPr>
        <w:pStyle w:val="Default"/>
        <w:spacing w:before="120"/>
        <w:jc w:val="both"/>
        <w:rPr>
          <w:rFonts w:asciiTheme="minorHAnsi" w:hAnsiTheme="minorHAnsi" w:cstheme="minorHAnsi"/>
          <w:sz w:val="20"/>
          <w:szCs w:val="20"/>
        </w:rPr>
      </w:pPr>
      <w:r w:rsidRPr="00E9038E">
        <w:rPr>
          <w:rFonts w:asciiTheme="minorHAnsi" w:hAnsiTheme="minorHAnsi" w:cstheme="minorHAnsi"/>
          <w:sz w:val="20"/>
          <w:szCs w:val="20"/>
        </w:rPr>
        <w:t>**При температуре от +5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до +10</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для ускорения набора прочности рекомендуется:</w:t>
      </w:r>
    </w:p>
    <w:p w14:paraId="76CF19DA" w14:textId="72DAB032"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сухую смесь перед применением выдержать в теплом помещении, при температуре +15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 +25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в течение не менее 1 суток;</w:t>
      </w:r>
    </w:p>
    <w:p w14:paraId="021FA98C" w14:textId="6D8EA1C6"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 для </w:t>
      </w:r>
      <w:proofErr w:type="spellStart"/>
      <w:r w:rsidRPr="00E9038E">
        <w:rPr>
          <w:rFonts w:asciiTheme="minorHAnsi" w:hAnsiTheme="minorHAnsi" w:cstheme="minorHAnsi"/>
          <w:sz w:val="20"/>
          <w:szCs w:val="20"/>
        </w:rPr>
        <w:t>затворения</w:t>
      </w:r>
      <w:proofErr w:type="spellEnd"/>
      <w:r w:rsidRPr="00E9038E">
        <w:rPr>
          <w:rFonts w:asciiTheme="minorHAnsi" w:hAnsiTheme="minorHAnsi" w:cstheme="minorHAnsi"/>
          <w:sz w:val="20"/>
          <w:szCs w:val="20"/>
        </w:rPr>
        <w:t xml:space="preserve"> использовать воду с температурой - +30</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w:t>
      </w:r>
    </w:p>
    <w:p w14:paraId="13B82253"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ремонтируемую поверхность перед началом работ прогреть, возможен прогрев с помощью горячей воды;</w:t>
      </w:r>
    </w:p>
    <w:p w14:paraId="1A09820E" w14:textId="3C75D73F"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**При температуре выше +25</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для уменьшения влияния высокой температуры на данные параметры рекомендуется:</w:t>
      </w:r>
    </w:p>
    <w:p w14:paraId="79CF0A88"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сухую смесь хранить в прохладном месте;</w:t>
      </w:r>
    </w:p>
    <w:p w14:paraId="16D3ED22"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 для </w:t>
      </w:r>
      <w:proofErr w:type="spellStart"/>
      <w:r w:rsidRPr="00E9038E">
        <w:rPr>
          <w:rFonts w:asciiTheme="minorHAnsi" w:hAnsiTheme="minorHAnsi" w:cstheme="minorHAnsi"/>
          <w:sz w:val="20"/>
          <w:szCs w:val="20"/>
        </w:rPr>
        <w:t>затворения</w:t>
      </w:r>
      <w:proofErr w:type="spellEnd"/>
      <w:r w:rsidRPr="00E9038E">
        <w:rPr>
          <w:rFonts w:asciiTheme="minorHAnsi" w:hAnsiTheme="minorHAnsi" w:cstheme="minorHAnsi"/>
          <w:sz w:val="20"/>
          <w:szCs w:val="20"/>
        </w:rPr>
        <w:t xml:space="preserve"> использовать холодную воду;</w:t>
      </w:r>
    </w:p>
    <w:p w14:paraId="5B3CF037"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непосредственно перед началом работ поверхность охладить, промыв ее холодной водой;</w:t>
      </w:r>
    </w:p>
    <w:p w14:paraId="4BD85708"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работы выполнять в прохладное время суток;</w:t>
      </w:r>
    </w:p>
    <w:p w14:paraId="312EF290" w14:textId="2B0EB04C"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защитить свеженанесенный раствор от высыхания и прямых солнечных лучей.</w:t>
      </w:r>
    </w:p>
    <w:p w14:paraId="711C4BDC" w14:textId="77777777"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6597370C"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7527B893"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lastRenderedPageBreak/>
        <w:t>При обнаружении дефектов необходимо провести ремонт данных участков.</w:t>
      </w:r>
    </w:p>
    <w:p w14:paraId="0FE0CADA" w14:textId="77777777" w:rsidR="00D9199E" w:rsidRPr="00E9038E" w:rsidRDefault="00D9199E" w:rsidP="00E9038E">
      <w:pPr>
        <w:pStyle w:val="Default"/>
        <w:spacing w:before="60"/>
        <w:jc w:val="both"/>
        <w:rPr>
          <w:rFonts w:asciiTheme="minorHAnsi" w:hAnsiTheme="minorHAnsi" w:cstheme="minorHAnsi"/>
          <w:b/>
          <w:bCs/>
          <w:sz w:val="20"/>
          <w:szCs w:val="20"/>
        </w:rPr>
      </w:pPr>
      <w:r w:rsidRPr="00E9038E">
        <w:rPr>
          <w:rFonts w:asciiTheme="minorHAnsi" w:hAnsiTheme="minorHAnsi" w:cstheme="minorHAnsi"/>
          <w:b/>
          <w:bCs/>
          <w:sz w:val="20"/>
          <w:szCs w:val="20"/>
        </w:rPr>
        <w:t>ВНИМАНИЕ!</w:t>
      </w:r>
    </w:p>
    <w:p w14:paraId="3DD2D2F4"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Для нормального твердения состава необходимо обеспечить следующие условия:</w:t>
      </w:r>
    </w:p>
    <w:p w14:paraId="5BF3B899" w14:textId="77777777" w:rsidR="00D9199E" w:rsidRPr="00E9038E" w:rsidRDefault="00D9199E" w:rsidP="0073771E">
      <w:pPr>
        <w:pStyle w:val="Default"/>
        <w:numPr>
          <w:ilvl w:val="0"/>
          <w:numId w:val="6"/>
        </w:numPr>
        <w:jc w:val="both"/>
        <w:rPr>
          <w:rFonts w:asciiTheme="minorHAnsi" w:hAnsiTheme="minorHAnsi" w:cstheme="minorHAnsi"/>
          <w:sz w:val="20"/>
          <w:szCs w:val="20"/>
        </w:rPr>
      </w:pPr>
      <w:r w:rsidRPr="00E9038E">
        <w:rPr>
          <w:rFonts w:asciiTheme="minorHAnsi" w:hAnsiTheme="minorHAnsi" w:cstheme="minorHAnsi"/>
          <w:sz w:val="20"/>
          <w:szCs w:val="20"/>
        </w:rPr>
        <w:t xml:space="preserve">увлажнять нанесенный состав в течение 3 суток, не давая поверхности подсыхать; </w:t>
      </w:r>
    </w:p>
    <w:p w14:paraId="2FFDBD3E" w14:textId="77777777" w:rsidR="00D9199E" w:rsidRPr="00E9038E" w:rsidRDefault="00D9199E" w:rsidP="0073771E">
      <w:pPr>
        <w:pStyle w:val="Default"/>
        <w:numPr>
          <w:ilvl w:val="0"/>
          <w:numId w:val="6"/>
        </w:numPr>
        <w:jc w:val="both"/>
        <w:rPr>
          <w:rFonts w:asciiTheme="minorHAnsi" w:hAnsiTheme="minorHAnsi" w:cstheme="minorHAnsi"/>
          <w:sz w:val="20"/>
          <w:szCs w:val="20"/>
        </w:rPr>
      </w:pPr>
      <w:r w:rsidRPr="00E9038E">
        <w:rPr>
          <w:rFonts w:asciiTheme="minorHAnsi" w:hAnsiTheme="minorHAnsi" w:cstheme="minorHAnsi"/>
          <w:sz w:val="20"/>
          <w:szCs w:val="20"/>
        </w:rPr>
        <w:t xml:space="preserve">защищать от прямых солнечных лучей, ветра, дождя, мороза; </w:t>
      </w:r>
    </w:p>
    <w:p w14:paraId="3451D070" w14:textId="77777777" w:rsidR="00D9199E" w:rsidRPr="00E9038E" w:rsidRDefault="00D9199E" w:rsidP="0073771E">
      <w:pPr>
        <w:pStyle w:val="Default"/>
        <w:numPr>
          <w:ilvl w:val="0"/>
          <w:numId w:val="6"/>
        </w:numPr>
        <w:jc w:val="both"/>
        <w:rPr>
          <w:rFonts w:asciiTheme="minorHAnsi" w:hAnsiTheme="minorHAnsi" w:cstheme="minorHAnsi"/>
          <w:sz w:val="20"/>
          <w:szCs w:val="20"/>
        </w:rPr>
      </w:pPr>
      <w:r w:rsidRPr="00E9038E">
        <w:rPr>
          <w:rFonts w:asciiTheme="minorHAnsi" w:hAnsiTheme="minorHAnsi" w:cstheme="minorHAnsi"/>
          <w:sz w:val="20"/>
          <w:szCs w:val="20"/>
        </w:rPr>
        <w:t xml:space="preserve">защищать от механических повреждений. </w:t>
      </w:r>
    </w:p>
    <w:p w14:paraId="0156696A"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ТЕХНИКА БЕЗОПАСНОСТИ</w:t>
      </w:r>
    </w:p>
    <w:p w14:paraId="6B16BEBA"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A7E22CF"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ХРАНЕНИЕ</w:t>
      </w:r>
    </w:p>
    <w:p w14:paraId="440A18BF"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65E170D9" w14:textId="5966E1F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Мешки хранить на поддонах, предохраняя от влаги, при температуре от -30 </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 xml:space="preserve">С до + 50 </w:t>
      </w:r>
      <w:r w:rsidR="000F6EDB" w:rsidRPr="00E9038E">
        <w:rPr>
          <w:rFonts w:asciiTheme="minorHAnsi" w:hAnsiTheme="minorHAnsi" w:cstheme="minorHAnsi"/>
          <w:sz w:val="20"/>
          <w:szCs w:val="20"/>
        </w:rPr>
        <w:t>°</w:t>
      </w:r>
      <w:r w:rsidRPr="00E9038E">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14B32168" w14:textId="77777777"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7577696" w14:textId="3E68753D"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 xml:space="preserve">Запрещается хранить </w:t>
      </w:r>
      <w:r w:rsidR="00B070D2" w:rsidRPr="00E9038E">
        <w:rPr>
          <w:rFonts w:asciiTheme="minorHAnsi" w:hAnsiTheme="minorHAnsi" w:cstheme="minorHAnsi"/>
          <w:color w:val="auto"/>
          <w:sz w:val="20"/>
          <w:szCs w:val="20"/>
        </w:rPr>
        <w:t>Cetus.PRO®</w:t>
      </w:r>
      <w:r w:rsidR="00604AC5" w:rsidRPr="00604AC5">
        <w:rPr>
          <w:rFonts w:asciiTheme="minorHAnsi" w:hAnsiTheme="minorHAnsi" w:cstheme="minorHAnsi"/>
          <w:color w:val="auto"/>
          <w:sz w:val="20"/>
          <w:szCs w:val="20"/>
        </w:rPr>
        <w:t xml:space="preserve"> </w:t>
      </w:r>
      <w:r w:rsidR="00604AC5" w:rsidRPr="00604AC5">
        <w:rPr>
          <w:rFonts w:asciiTheme="minorHAnsi" w:hAnsiTheme="minorHAnsi" w:cstheme="minorHAnsi"/>
          <w:color w:val="auto"/>
          <w:sz w:val="20"/>
          <w:szCs w:val="20"/>
        </w:rPr>
        <w:t>RST 2</w:t>
      </w:r>
      <w:r w:rsidR="00604AC5" w:rsidRPr="00604AC5">
        <w:rPr>
          <w:rFonts w:asciiTheme="minorHAnsi" w:hAnsiTheme="minorHAnsi" w:cstheme="minorHAnsi"/>
          <w:color w:val="auto"/>
          <w:sz w:val="20"/>
          <w:szCs w:val="20"/>
        </w:rPr>
        <w:t xml:space="preserve"> </w:t>
      </w:r>
      <w:r w:rsidRPr="00E9038E">
        <w:rPr>
          <w:rFonts w:asciiTheme="minorHAnsi" w:hAnsiTheme="minorHAnsi" w:cstheme="minorHAnsi"/>
          <w:sz w:val="20"/>
          <w:szCs w:val="20"/>
        </w:rPr>
        <w:t>в открытой таре.</w:t>
      </w:r>
    </w:p>
    <w:p w14:paraId="016D37A8" w14:textId="77777777" w:rsidR="00D9199E" w:rsidRPr="00E9038E" w:rsidRDefault="00D9199E" w:rsidP="00E9038E">
      <w:pPr>
        <w:pStyle w:val="Default"/>
        <w:spacing w:before="60"/>
        <w:jc w:val="both"/>
        <w:rPr>
          <w:rFonts w:asciiTheme="minorHAnsi" w:hAnsiTheme="minorHAnsi" w:cstheme="minorHAnsi"/>
          <w:sz w:val="20"/>
          <w:szCs w:val="20"/>
        </w:rPr>
      </w:pPr>
      <w:r w:rsidRPr="00E9038E">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5EAC30D9" w14:textId="77777777" w:rsidR="00D9199E" w:rsidRPr="00E9038E" w:rsidRDefault="00D9199E" w:rsidP="00E9038E">
      <w:pPr>
        <w:pStyle w:val="Default"/>
        <w:spacing w:before="120"/>
        <w:jc w:val="both"/>
        <w:rPr>
          <w:rFonts w:asciiTheme="minorHAnsi" w:hAnsiTheme="minorHAnsi" w:cstheme="minorHAnsi"/>
          <w:b/>
          <w:bCs/>
          <w:sz w:val="20"/>
          <w:szCs w:val="20"/>
        </w:rPr>
      </w:pPr>
      <w:r w:rsidRPr="00E9038E">
        <w:rPr>
          <w:rFonts w:asciiTheme="minorHAnsi" w:hAnsiTheme="minorHAnsi" w:cstheme="minorHAnsi"/>
          <w:b/>
          <w:bCs/>
          <w:sz w:val="20"/>
          <w:szCs w:val="20"/>
        </w:rPr>
        <w:t>ТРАНСПОРТИРОВКА</w:t>
      </w:r>
    </w:p>
    <w:p w14:paraId="0EDAE920"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Составы транспортируют всеми видами транспорта крытого типа.</w:t>
      </w:r>
    </w:p>
    <w:p w14:paraId="7F2E2080" w14:textId="77777777" w:rsidR="00D9199E" w:rsidRPr="00E9038E" w:rsidRDefault="00D9199E" w:rsidP="00E9038E">
      <w:pPr>
        <w:pStyle w:val="Default"/>
        <w:jc w:val="both"/>
        <w:rPr>
          <w:rFonts w:asciiTheme="minorHAnsi" w:hAnsiTheme="minorHAnsi" w:cstheme="minorHAnsi"/>
          <w:sz w:val="20"/>
          <w:szCs w:val="20"/>
        </w:rPr>
      </w:pPr>
    </w:p>
    <w:p w14:paraId="27A1D154" w14:textId="77777777" w:rsidR="00D9199E" w:rsidRPr="00E9038E" w:rsidRDefault="00D9199E" w:rsidP="00E9038E">
      <w:pPr>
        <w:pStyle w:val="Default"/>
        <w:jc w:val="both"/>
        <w:rPr>
          <w:rFonts w:asciiTheme="minorHAnsi" w:hAnsiTheme="minorHAnsi" w:cstheme="minorHAnsi"/>
          <w:sz w:val="20"/>
          <w:szCs w:val="20"/>
        </w:rPr>
      </w:pPr>
      <w:r w:rsidRPr="00E9038E">
        <w:rPr>
          <w:rFonts w:asciiTheme="minorHAnsi" w:hAnsiTheme="minorHAnsi" w:cstheme="minorHAnsi"/>
          <w:sz w:val="20"/>
          <w:szCs w:val="20"/>
        </w:rPr>
        <w:t xml:space="preserve">ВНИМАНИЕ! все работы по ремонту конструкций проводятся в системе с другими гидроизоляционными материалами, в зависимости от специфики используемых материалов и сферы работ. </w:t>
      </w:r>
    </w:p>
    <w:p w14:paraId="66A797FD" w14:textId="6E9120B9" w:rsidR="00E4735D" w:rsidRPr="00E9038E" w:rsidRDefault="00D9199E" w:rsidP="00E9038E">
      <w:pPr>
        <w:pStyle w:val="Default"/>
        <w:jc w:val="both"/>
        <w:rPr>
          <w:rFonts w:asciiTheme="minorHAnsi" w:hAnsiTheme="minorHAnsi" w:cstheme="minorHAnsi"/>
          <w:color w:val="auto"/>
          <w:sz w:val="20"/>
          <w:szCs w:val="20"/>
        </w:rPr>
      </w:pPr>
      <w:r w:rsidRPr="00E9038E">
        <w:rPr>
          <w:rFonts w:asciiTheme="minorHAnsi" w:hAnsiTheme="minorHAnsi" w:cstheme="minorHAnsi"/>
          <w:sz w:val="20"/>
          <w:szCs w:val="20"/>
        </w:rPr>
        <w:t xml:space="preserve">Для эффективных работ с помощью </w:t>
      </w:r>
      <w:r w:rsidR="00F10D95" w:rsidRPr="00E9038E">
        <w:rPr>
          <w:rFonts w:asciiTheme="minorHAnsi" w:hAnsiTheme="minorHAnsi" w:cstheme="minorHAnsi"/>
          <w:color w:val="auto"/>
          <w:sz w:val="20"/>
          <w:szCs w:val="20"/>
        </w:rPr>
        <w:t>Cetus.PRO®</w:t>
      </w:r>
      <w:r w:rsidR="00604AC5" w:rsidRPr="00604AC5">
        <w:rPr>
          <w:rFonts w:asciiTheme="minorHAnsi" w:hAnsiTheme="minorHAnsi" w:cstheme="minorHAnsi"/>
          <w:color w:val="auto"/>
          <w:sz w:val="20"/>
          <w:szCs w:val="20"/>
        </w:rPr>
        <w:t xml:space="preserve"> </w:t>
      </w:r>
      <w:r w:rsidR="00604AC5" w:rsidRPr="00604AC5">
        <w:rPr>
          <w:rFonts w:asciiTheme="minorHAnsi" w:hAnsiTheme="minorHAnsi" w:cstheme="minorHAnsi"/>
          <w:color w:val="auto"/>
          <w:sz w:val="20"/>
          <w:szCs w:val="20"/>
        </w:rPr>
        <w:t>RST</w:t>
      </w:r>
      <w:r w:rsidR="00827BC1" w:rsidRPr="00827BC1">
        <w:rPr>
          <w:rFonts w:asciiTheme="minorHAnsi" w:hAnsiTheme="minorHAnsi" w:cstheme="minorHAnsi"/>
          <w:color w:val="auto"/>
          <w:sz w:val="20"/>
          <w:szCs w:val="20"/>
        </w:rPr>
        <w:t xml:space="preserve"> </w:t>
      </w:r>
      <w:r w:rsidR="00604AC5" w:rsidRPr="00604AC5">
        <w:rPr>
          <w:rFonts w:asciiTheme="minorHAnsi" w:hAnsiTheme="minorHAnsi" w:cstheme="minorHAnsi"/>
          <w:color w:val="auto"/>
          <w:sz w:val="20"/>
          <w:szCs w:val="20"/>
        </w:rPr>
        <w:t>2</w:t>
      </w:r>
      <w:r w:rsidR="00827BC1" w:rsidRPr="00827BC1">
        <w:rPr>
          <w:rFonts w:asciiTheme="minorHAnsi" w:hAnsiTheme="minorHAnsi" w:cstheme="minorHAnsi"/>
          <w:color w:val="auto"/>
          <w:sz w:val="20"/>
          <w:szCs w:val="20"/>
        </w:rPr>
        <w:t xml:space="preserve"> </w:t>
      </w:r>
      <w:r w:rsidRPr="00E9038E">
        <w:rPr>
          <w:rFonts w:asciiTheme="minorHAnsi" w:hAnsiTheme="minorHAnsi" w:cstheme="minorHAnsi"/>
          <w:color w:val="auto"/>
          <w:sz w:val="20"/>
          <w:szCs w:val="20"/>
        </w:rPr>
        <w:t xml:space="preserve">необходимо также использовать другие продукты </w:t>
      </w:r>
      <w:r w:rsidR="00E9038E" w:rsidRPr="00E9038E">
        <w:rPr>
          <w:rFonts w:asciiTheme="minorHAnsi" w:hAnsiTheme="minorHAnsi" w:cstheme="minorHAnsi"/>
          <w:color w:val="auto"/>
          <w:sz w:val="20"/>
          <w:szCs w:val="20"/>
        </w:rPr>
        <w:t>Cetus.PRO®.</w:t>
      </w:r>
    </w:p>
    <w:p w14:paraId="0520E075" w14:textId="77777777" w:rsidR="00E4735D" w:rsidRPr="00E9038E" w:rsidRDefault="00E4735D" w:rsidP="00FB6BA3">
      <w:pPr>
        <w:pStyle w:val="Default"/>
        <w:rPr>
          <w:rFonts w:asciiTheme="minorHAnsi" w:hAnsiTheme="minorHAnsi" w:cstheme="minorHAnsi"/>
          <w:sz w:val="20"/>
          <w:szCs w:val="20"/>
        </w:rPr>
      </w:pPr>
    </w:p>
    <w:p w14:paraId="5DB282C5" w14:textId="77777777" w:rsidR="00E4735D" w:rsidRDefault="00E4735D" w:rsidP="00FB6BA3">
      <w:pPr>
        <w:pStyle w:val="Default"/>
        <w:rPr>
          <w:sz w:val="23"/>
          <w:szCs w:val="23"/>
        </w:rPr>
      </w:pPr>
    </w:p>
    <w:p w14:paraId="1D2477CD" w14:textId="77777777" w:rsidR="00E4735D" w:rsidRDefault="00E4735D" w:rsidP="00FB6BA3">
      <w:pPr>
        <w:pStyle w:val="Default"/>
        <w:rPr>
          <w:sz w:val="23"/>
          <w:szCs w:val="23"/>
        </w:rPr>
      </w:pPr>
    </w:p>
    <w:p w14:paraId="0307C1EF" w14:textId="77777777" w:rsidR="00E4735D" w:rsidRDefault="00E4735D" w:rsidP="00FB6BA3">
      <w:pPr>
        <w:pStyle w:val="Default"/>
        <w:rPr>
          <w:sz w:val="23"/>
          <w:szCs w:val="23"/>
        </w:rPr>
      </w:pPr>
    </w:p>
    <w:p w14:paraId="4AC6C2EB" w14:textId="77777777" w:rsidR="00E4735D" w:rsidRDefault="00E4735D" w:rsidP="00FB6BA3">
      <w:pPr>
        <w:pStyle w:val="Default"/>
        <w:rPr>
          <w:sz w:val="23"/>
          <w:szCs w:val="23"/>
        </w:rPr>
      </w:pPr>
    </w:p>
    <w:p w14:paraId="5275A477" w14:textId="77777777" w:rsidR="00E4735D" w:rsidRDefault="00E4735D" w:rsidP="00FB6BA3">
      <w:pPr>
        <w:pStyle w:val="Default"/>
        <w:rPr>
          <w:sz w:val="23"/>
          <w:szCs w:val="23"/>
        </w:rPr>
      </w:pPr>
    </w:p>
    <w:p w14:paraId="78F6EBD1" w14:textId="77777777" w:rsidR="00E4735D" w:rsidRDefault="00E4735D" w:rsidP="00FB6BA3">
      <w:pPr>
        <w:pStyle w:val="Default"/>
        <w:rPr>
          <w:sz w:val="23"/>
          <w:szCs w:val="23"/>
        </w:rPr>
      </w:pPr>
    </w:p>
    <w:p w14:paraId="29E2E315" w14:textId="20C1A35A" w:rsidR="00E4735D" w:rsidRDefault="00E4735D" w:rsidP="00FB6BA3">
      <w:pPr>
        <w:pStyle w:val="Default"/>
        <w:rPr>
          <w:sz w:val="23"/>
          <w:szCs w:val="23"/>
        </w:rPr>
      </w:pPr>
    </w:p>
    <w:p w14:paraId="3FA48033" w14:textId="24D6E977" w:rsidR="003A773F" w:rsidRDefault="003A773F" w:rsidP="00FB6BA3">
      <w:pPr>
        <w:pStyle w:val="Default"/>
        <w:rPr>
          <w:sz w:val="23"/>
          <w:szCs w:val="23"/>
        </w:rPr>
      </w:pPr>
    </w:p>
    <w:p w14:paraId="63C731E6" w14:textId="6BD2432E" w:rsidR="003A773F" w:rsidRDefault="003A773F" w:rsidP="00FB6BA3">
      <w:pPr>
        <w:pStyle w:val="Default"/>
        <w:rPr>
          <w:sz w:val="23"/>
          <w:szCs w:val="23"/>
        </w:rPr>
      </w:pPr>
    </w:p>
    <w:p w14:paraId="7C683ADC" w14:textId="45A71391" w:rsidR="003A773F" w:rsidRDefault="003A773F" w:rsidP="00FB6BA3">
      <w:pPr>
        <w:pStyle w:val="Default"/>
        <w:rPr>
          <w:sz w:val="23"/>
          <w:szCs w:val="23"/>
        </w:rPr>
      </w:pPr>
    </w:p>
    <w:p w14:paraId="35A66F14" w14:textId="4D001E18" w:rsidR="003A773F" w:rsidRDefault="003A773F" w:rsidP="00FB6BA3">
      <w:pPr>
        <w:pStyle w:val="Default"/>
        <w:rPr>
          <w:sz w:val="23"/>
          <w:szCs w:val="23"/>
        </w:rPr>
      </w:pPr>
    </w:p>
    <w:p w14:paraId="3E4216A7" w14:textId="77777777" w:rsidR="00E4735D" w:rsidRDefault="00E4735D" w:rsidP="00FB6BA3">
      <w:pPr>
        <w:pStyle w:val="Default"/>
        <w:rPr>
          <w:sz w:val="23"/>
          <w:szCs w:val="23"/>
        </w:rPr>
      </w:pPr>
    </w:p>
    <w:p w14:paraId="2EE7A005" w14:textId="77777777" w:rsidR="00E4735D" w:rsidRDefault="00E4735D"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D7E4" w14:textId="77777777" w:rsidR="00B37819" w:rsidRDefault="00B37819">
      <w:pPr>
        <w:spacing w:after="0" w:line="240" w:lineRule="auto"/>
      </w:pPr>
      <w:r>
        <w:separator/>
      </w:r>
    </w:p>
  </w:endnote>
  <w:endnote w:type="continuationSeparator" w:id="0">
    <w:p w14:paraId="7C49F1D5" w14:textId="77777777" w:rsidR="00B37819" w:rsidRDefault="00B3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675E" w14:textId="77777777" w:rsidR="00B37819" w:rsidRDefault="00B37819">
      <w:pPr>
        <w:spacing w:after="0" w:line="240" w:lineRule="auto"/>
      </w:pPr>
      <w:r>
        <w:separator/>
      </w:r>
    </w:p>
  </w:footnote>
  <w:footnote w:type="continuationSeparator" w:id="0">
    <w:p w14:paraId="5098F97B" w14:textId="77777777" w:rsidR="00B37819" w:rsidRDefault="00B3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AC2B1E"/>
    <w:multiLevelType w:val="hybridMultilevel"/>
    <w:tmpl w:val="E55ED53A"/>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046245"/>
    <w:multiLevelType w:val="hybridMultilevel"/>
    <w:tmpl w:val="5B5EA8C8"/>
    <w:lvl w:ilvl="0" w:tplc="C70A82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AFA79B8"/>
    <w:multiLevelType w:val="hybridMultilevel"/>
    <w:tmpl w:val="307EBF52"/>
    <w:lvl w:ilvl="0" w:tplc="C70A82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2D70DE7"/>
    <w:multiLevelType w:val="hybridMultilevel"/>
    <w:tmpl w:val="158AB38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2394814"/>
    <w:multiLevelType w:val="hybridMultilevel"/>
    <w:tmpl w:val="ACAA9520"/>
    <w:lvl w:ilvl="0" w:tplc="669A936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7"/>
  </w:num>
  <w:num w:numId="2" w16cid:durableId="986281696">
    <w:abstractNumId w:val="0"/>
  </w:num>
  <w:num w:numId="3" w16cid:durableId="11348090">
    <w:abstractNumId w:val="1"/>
  </w:num>
  <w:num w:numId="4" w16cid:durableId="1271821182">
    <w:abstractNumId w:val="2"/>
  </w:num>
  <w:num w:numId="5" w16cid:durableId="1233155198">
    <w:abstractNumId w:val="4"/>
  </w:num>
  <w:num w:numId="6" w16cid:durableId="30617344">
    <w:abstractNumId w:val="3"/>
  </w:num>
  <w:num w:numId="7" w16cid:durableId="1730575643">
    <w:abstractNumId w:val="6"/>
  </w:num>
  <w:num w:numId="8" w16cid:durableId="210607010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C04CF"/>
    <w:rsid w:val="000C17A1"/>
    <w:rsid w:val="000D6056"/>
    <w:rsid w:val="000E31E6"/>
    <w:rsid w:val="000F33E6"/>
    <w:rsid w:val="000F4B49"/>
    <w:rsid w:val="000F553E"/>
    <w:rsid w:val="000F6EDB"/>
    <w:rsid w:val="001011AF"/>
    <w:rsid w:val="00121728"/>
    <w:rsid w:val="00132152"/>
    <w:rsid w:val="001345D5"/>
    <w:rsid w:val="00141A5A"/>
    <w:rsid w:val="0015116D"/>
    <w:rsid w:val="00152F65"/>
    <w:rsid w:val="00154062"/>
    <w:rsid w:val="00164B91"/>
    <w:rsid w:val="0016636D"/>
    <w:rsid w:val="0017494B"/>
    <w:rsid w:val="00177CC9"/>
    <w:rsid w:val="0018068E"/>
    <w:rsid w:val="00185131"/>
    <w:rsid w:val="001A011B"/>
    <w:rsid w:val="001A17A6"/>
    <w:rsid w:val="001A4323"/>
    <w:rsid w:val="001A758C"/>
    <w:rsid w:val="001B4E0B"/>
    <w:rsid w:val="001C3051"/>
    <w:rsid w:val="001C5C3D"/>
    <w:rsid w:val="001E12BD"/>
    <w:rsid w:val="001E247A"/>
    <w:rsid w:val="001E4830"/>
    <w:rsid w:val="00210FE7"/>
    <w:rsid w:val="00240F27"/>
    <w:rsid w:val="002468A7"/>
    <w:rsid w:val="0025699E"/>
    <w:rsid w:val="002654E6"/>
    <w:rsid w:val="00266E46"/>
    <w:rsid w:val="00271ED1"/>
    <w:rsid w:val="00273FBA"/>
    <w:rsid w:val="00285860"/>
    <w:rsid w:val="002A1353"/>
    <w:rsid w:val="002A1A32"/>
    <w:rsid w:val="002A732A"/>
    <w:rsid w:val="002B2A40"/>
    <w:rsid w:val="002C2CDE"/>
    <w:rsid w:val="002E6498"/>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C08DF"/>
    <w:rsid w:val="003F2D6E"/>
    <w:rsid w:val="003F667C"/>
    <w:rsid w:val="0040154D"/>
    <w:rsid w:val="00403046"/>
    <w:rsid w:val="00434D1C"/>
    <w:rsid w:val="00471EFB"/>
    <w:rsid w:val="004721B1"/>
    <w:rsid w:val="00477AE1"/>
    <w:rsid w:val="00492D4D"/>
    <w:rsid w:val="00493D82"/>
    <w:rsid w:val="00497572"/>
    <w:rsid w:val="004A09B2"/>
    <w:rsid w:val="004A139D"/>
    <w:rsid w:val="004B2374"/>
    <w:rsid w:val="004B5574"/>
    <w:rsid w:val="004C0CB9"/>
    <w:rsid w:val="004C38AA"/>
    <w:rsid w:val="004C680D"/>
    <w:rsid w:val="004D6131"/>
    <w:rsid w:val="004E4255"/>
    <w:rsid w:val="004E725F"/>
    <w:rsid w:val="004F2B25"/>
    <w:rsid w:val="004F6739"/>
    <w:rsid w:val="00560AE4"/>
    <w:rsid w:val="00580714"/>
    <w:rsid w:val="0059029D"/>
    <w:rsid w:val="005A2B4B"/>
    <w:rsid w:val="005B2042"/>
    <w:rsid w:val="005C43DC"/>
    <w:rsid w:val="005D55FC"/>
    <w:rsid w:val="005E2925"/>
    <w:rsid w:val="005F09F2"/>
    <w:rsid w:val="00604AC5"/>
    <w:rsid w:val="00626100"/>
    <w:rsid w:val="00626E6A"/>
    <w:rsid w:val="00653DB7"/>
    <w:rsid w:val="00654DB2"/>
    <w:rsid w:val="00657241"/>
    <w:rsid w:val="00665B1D"/>
    <w:rsid w:val="00673DD9"/>
    <w:rsid w:val="0068369E"/>
    <w:rsid w:val="0069207E"/>
    <w:rsid w:val="0069703F"/>
    <w:rsid w:val="006970E6"/>
    <w:rsid w:val="006A3153"/>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3771E"/>
    <w:rsid w:val="00745DBD"/>
    <w:rsid w:val="0076277C"/>
    <w:rsid w:val="00774176"/>
    <w:rsid w:val="00790D38"/>
    <w:rsid w:val="00797DEE"/>
    <w:rsid w:val="00797DEF"/>
    <w:rsid w:val="007C15CE"/>
    <w:rsid w:val="007D585E"/>
    <w:rsid w:val="007F133A"/>
    <w:rsid w:val="007F4382"/>
    <w:rsid w:val="007F5DDD"/>
    <w:rsid w:val="0080409D"/>
    <w:rsid w:val="00807286"/>
    <w:rsid w:val="00827BC1"/>
    <w:rsid w:val="00834420"/>
    <w:rsid w:val="00847D16"/>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94F42"/>
    <w:rsid w:val="009A61DE"/>
    <w:rsid w:val="009B0C90"/>
    <w:rsid w:val="009B0EED"/>
    <w:rsid w:val="009B28F5"/>
    <w:rsid w:val="009C119B"/>
    <w:rsid w:val="009C37C9"/>
    <w:rsid w:val="009D081E"/>
    <w:rsid w:val="009F0E9F"/>
    <w:rsid w:val="00A042DF"/>
    <w:rsid w:val="00A07EEA"/>
    <w:rsid w:val="00A16393"/>
    <w:rsid w:val="00A2533B"/>
    <w:rsid w:val="00A262E5"/>
    <w:rsid w:val="00A35507"/>
    <w:rsid w:val="00A424CC"/>
    <w:rsid w:val="00A43FD6"/>
    <w:rsid w:val="00A44BDC"/>
    <w:rsid w:val="00A527A3"/>
    <w:rsid w:val="00A61577"/>
    <w:rsid w:val="00A65A73"/>
    <w:rsid w:val="00A667AB"/>
    <w:rsid w:val="00A75668"/>
    <w:rsid w:val="00A851A6"/>
    <w:rsid w:val="00AC7D6F"/>
    <w:rsid w:val="00AE1707"/>
    <w:rsid w:val="00AE49BF"/>
    <w:rsid w:val="00AE4D92"/>
    <w:rsid w:val="00AF6FC8"/>
    <w:rsid w:val="00B05E89"/>
    <w:rsid w:val="00B070D2"/>
    <w:rsid w:val="00B14C38"/>
    <w:rsid w:val="00B15F29"/>
    <w:rsid w:val="00B3246C"/>
    <w:rsid w:val="00B37819"/>
    <w:rsid w:val="00B419E5"/>
    <w:rsid w:val="00B4568B"/>
    <w:rsid w:val="00B47443"/>
    <w:rsid w:val="00B55797"/>
    <w:rsid w:val="00B57A6C"/>
    <w:rsid w:val="00B6456E"/>
    <w:rsid w:val="00B84B20"/>
    <w:rsid w:val="00B95BFF"/>
    <w:rsid w:val="00B97924"/>
    <w:rsid w:val="00BA1420"/>
    <w:rsid w:val="00BC5124"/>
    <w:rsid w:val="00BD44C8"/>
    <w:rsid w:val="00BF6FCA"/>
    <w:rsid w:val="00C3383B"/>
    <w:rsid w:val="00C42542"/>
    <w:rsid w:val="00C536C6"/>
    <w:rsid w:val="00C610CE"/>
    <w:rsid w:val="00C665E5"/>
    <w:rsid w:val="00C7197E"/>
    <w:rsid w:val="00C85801"/>
    <w:rsid w:val="00C933A6"/>
    <w:rsid w:val="00C94CC2"/>
    <w:rsid w:val="00C97AF3"/>
    <w:rsid w:val="00CA5CBB"/>
    <w:rsid w:val="00CD222F"/>
    <w:rsid w:val="00CD4E3C"/>
    <w:rsid w:val="00CD5104"/>
    <w:rsid w:val="00CE19B9"/>
    <w:rsid w:val="00D01869"/>
    <w:rsid w:val="00D04E9B"/>
    <w:rsid w:val="00D055C0"/>
    <w:rsid w:val="00D234B0"/>
    <w:rsid w:val="00D237E5"/>
    <w:rsid w:val="00D455BA"/>
    <w:rsid w:val="00D5341E"/>
    <w:rsid w:val="00D57EAE"/>
    <w:rsid w:val="00D655A4"/>
    <w:rsid w:val="00D864D0"/>
    <w:rsid w:val="00D9199E"/>
    <w:rsid w:val="00D97E14"/>
    <w:rsid w:val="00DB1FB5"/>
    <w:rsid w:val="00DB488E"/>
    <w:rsid w:val="00DB69C3"/>
    <w:rsid w:val="00DC12B8"/>
    <w:rsid w:val="00DE3743"/>
    <w:rsid w:val="00DE4C1E"/>
    <w:rsid w:val="00DF450B"/>
    <w:rsid w:val="00E465A7"/>
    <w:rsid w:val="00E4735D"/>
    <w:rsid w:val="00E81A29"/>
    <w:rsid w:val="00E844EE"/>
    <w:rsid w:val="00E863C9"/>
    <w:rsid w:val="00E9038E"/>
    <w:rsid w:val="00E92F28"/>
    <w:rsid w:val="00EA5B6C"/>
    <w:rsid w:val="00EB1832"/>
    <w:rsid w:val="00EB2144"/>
    <w:rsid w:val="00EB2150"/>
    <w:rsid w:val="00EB5496"/>
    <w:rsid w:val="00EB721D"/>
    <w:rsid w:val="00EC6CA8"/>
    <w:rsid w:val="00EF31F2"/>
    <w:rsid w:val="00F034F0"/>
    <w:rsid w:val="00F10D95"/>
    <w:rsid w:val="00F2504D"/>
    <w:rsid w:val="00F25E5F"/>
    <w:rsid w:val="00F53403"/>
    <w:rsid w:val="00F6090D"/>
    <w:rsid w:val="00F77777"/>
    <w:rsid w:val="00F811FE"/>
    <w:rsid w:val="00F82EB4"/>
    <w:rsid w:val="00F87AAA"/>
    <w:rsid w:val="00FB6BA3"/>
    <w:rsid w:val="00FC3174"/>
    <w:rsid w:val="00FC3A9F"/>
    <w:rsid w:val="00FC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161</cp:revision>
  <cp:lastPrinted>2021-12-22T07:32:00Z</cp:lastPrinted>
  <dcterms:created xsi:type="dcterms:W3CDTF">2021-12-13T08:33:00Z</dcterms:created>
  <dcterms:modified xsi:type="dcterms:W3CDTF">2022-06-14T07:29:00Z</dcterms:modified>
</cp:coreProperties>
</file>